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【财务制度】现金管理制度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幼儿园的财务工作，是幼儿园各项工作的重要组成部分，是一项政策性较强的工作，它直接涉及到幼儿园各项工作的正常运转和教职工的切身利益。其中，财务对现金的管理尤为重要，幼儿园需要做到更加严谨、节约、规范的管理。</w:t>
      </w:r>
    </w:p>
    <w:p>
      <w:pPr>
        <w:pStyle w:val="9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一、</w:t>
      </w:r>
      <w:bookmarkStart w:id="0" w:name="_GoBack"/>
      <w:bookmarkEnd w:id="0"/>
      <w:r>
        <w:rPr>
          <w:rFonts w:hint="eastAsia" w:ascii="宋体" w:hAnsi="宋体" w:eastAsia="宋体" w:cs="宋体"/>
          <w:b/>
          <w:sz w:val="21"/>
          <w:szCs w:val="21"/>
        </w:rPr>
        <w:t>现金使用范围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1.园所出差人员的差旅费。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2.后期采购办公用品或其他日常零星支出，金额必须是在规定限额内的。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3.确需现金支付的其他支出，如小刑维修发生的劳务费支出，临时性食品采购等。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2" w:firstLineChars="20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二、库存现金标准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库存现金限额标准根据距离开户银行的远近和实际需要来确定，最高以不超过幼儿园3天日常零星开支为限。因特殊业务需要支付的备用金，按实际情况核定标准，不包括在库存现金限额内。</w:t>
      </w:r>
    </w:p>
    <w:p>
      <w:pPr>
        <w:pStyle w:val="9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三、</w:t>
      </w:r>
      <w:r>
        <w:rPr>
          <w:rFonts w:hint="eastAsia" w:ascii="宋体" w:hAnsi="宋体" w:eastAsia="宋体" w:cs="宋体"/>
          <w:b/>
          <w:sz w:val="21"/>
          <w:szCs w:val="21"/>
        </w:rPr>
        <w:t>现金收入和支出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1.严格实行收支两条线。幼儿园不论何种来源的现金收入，应于当日送存开户银行。当日确实无法送存的，次日必须送存。如未送存银行而导致任何损失，由出纳和财务主管负责。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2.幼儿园的收费项目均开具非税收入票据，留存页作为记账凭据。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3.支付现金应该从库存现金中支付或从银行提取，不得从现金收入中直接支付（即坐支现金）。如发现坐支情况，视为财务违纪，要对财务人员提出警告，严重的调理岗位。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4.现金收付由出纳办理，坚持“账款分管”的原则，由出纳建立现金日记账，逐笔登记现金收支，做到日清月结、账账相符和账款相符。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5.严禁在同一家供应商采购物品时，现金支付超过限额以上的费用，变通为多次在限额以下支付。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6.属于转账结算的开支，严禁现金支出。遇有特殊情况需要现金结算的，须经财务主管上报董事会同意方可办理。急需办理时可通过邮件或者短信申请和审批，事后补办签字。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7.员工工资、奖金及各项补助，实行银行转账方式，不得用现金支付。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2" w:firstLineChars="20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四、借款的管理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因公借款。由借款人填写借款单，写明事由或用途，财务主管核准金额，经部门（业务）负责人、园长批准方可。超出审批权限的须上报董事会、借款必须在报销费用时予以冲销或在月末还款。逾期不报销且无正当理由者，从每月工资中扣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2.借款实行专款专用。借款要按事先申请的事由或用途使用，不得挪作他用。厨房采购借款只能用于采购生活物资，确保学生和教职工的日常生活。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3.如非公借款，财务主管和园长均有权且必须拒绝办理。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五、现金保管与清查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1.限额内的库存现金当日核对清楚后，一律放在出纳专用保险柜内，不得放在办公桌内过夜。保险柜的密码只能由出纳一人知道。超过库存限额以上的现金应在下班前送存银行、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2.出纳应在每天下班前进行现金盘点，核对现金账目与库存现金，编制《现金盘点表》，如果两者余额有差异，出纳人员应立即调查原因，做到日清月结、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为加强对出纳工作的监督，及时发现现金差错或丢失，应建立库存现金清查制度。由财务主管定期（至少每月第一次）或不定期对库存现金情况进行清查盘点，重点检查账款是否相符、有无白条抵库、有无私借挪用公款、有无账外资金等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现金清查可以采用突击盘点方法，不预先通知出纳，盘点应选择在一天业务没有开始之前或一天业务结束后，由出纳将截止清查时现金收付款全部登记入账，并结束账面余额。清查时出纳应始终在场，并给予积极配合。清查结束后，由清查人填制《现金盘点表》，监盘人（财务主管或园长）共同签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2" w:firstLineChars="20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六、财务登记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财务部门要建立、健全现金账目、逐笔记载现金收付，账目日清月结，账款相符。要严格执行钱账分管制度。非出纳人员不得经手现金收付业务和现金保管业务。出纳不得兼管稽核、会计档案保管和收入、费用、债权、债务账目的登记工作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2" w:firstLineChars="20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七、处罚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凡超出规定范围和限额使用现金，用不合规的凭证冲抵库存现金，未经批准坐支现金，私设小金库，编造用途套取现金，公款私存，除给当事人经济处罚外，情节严重的追究行政甚至刑事责任。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现金盘点表</w:t>
      </w:r>
    </w:p>
    <w:tbl>
      <w:tblPr>
        <w:tblStyle w:val="5"/>
        <w:tblpPr w:leftFromText="180" w:rightFromText="180" w:vertAnchor="page" w:horzAnchor="page" w:tblpXSpec="center" w:tblpY="676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4111"/>
        <w:gridCol w:w="1417"/>
        <w:gridCol w:w="1276"/>
        <w:gridCol w:w="1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一、</w:t>
            </w:r>
          </w:p>
        </w:tc>
        <w:tc>
          <w:tcPr>
            <w:tcW w:w="85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盘点日期：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二、</w:t>
            </w:r>
          </w:p>
        </w:tc>
        <w:tc>
          <w:tcPr>
            <w:tcW w:w="85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清点现金情况：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面值（币种）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张数</w:t>
            </w:r>
          </w:p>
        </w:tc>
        <w:tc>
          <w:tcPr>
            <w:tcW w:w="30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1.100元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2.50元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3.20元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4.10元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5．5元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6.2元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7.1元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8.5角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9.1角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盘点日库存现金实有金额合计：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三、</w:t>
            </w: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盘点日现金账面金额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+至盘点日末入账现金收入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-至盘点日末入账现金支出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=至盘点日末入账现金金额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四、</w:t>
            </w: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账面与实有金额差异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五、</w:t>
            </w: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差异原因说明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盘点参加人员签字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单位财务负责人：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单位负责人：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723" w:firstLineChars="200"/>
        <w:jc w:val="center"/>
        <w:textAlignment w:val="auto"/>
        <w:rPr>
          <w:rFonts w:ascii="仿宋" w:hAnsi="仿宋" w:eastAsia="仿宋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Yojo幼儿园联盟 教研部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07326C"/>
    <w:rsid w:val="002E74A4"/>
    <w:rsid w:val="0059789E"/>
    <w:rsid w:val="011A4C5B"/>
    <w:rsid w:val="016F50D4"/>
    <w:rsid w:val="01C975A3"/>
    <w:rsid w:val="01E549F7"/>
    <w:rsid w:val="022E0713"/>
    <w:rsid w:val="03426D3B"/>
    <w:rsid w:val="03563946"/>
    <w:rsid w:val="03E93EC6"/>
    <w:rsid w:val="048D1D56"/>
    <w:rsid w:val="04CF6157"/>
    <w:rsid w:val="05E03427"/>
    <w:rsid w:val="05F70A7C"/>
    <w:rsid w:val="063722F1"/>
    <w:rsid w:val="06593BE2"/>
    <w:rsid w:val="06A8173D"/>
    <w:rsid w:val="07706DD9"/>
    <w:rsid w:val="082B09E6"/>
    <w:rsid w:val="086D02D4"/>
    <w:rsid w:val="09763CD4"/>
    <w:rsid w:val="0A13665F"/>
    <w:rsid w:val="0B615741"/>
    <w:rsid w:val="0B7F770B"/>
    <w:rsid w:val="0BE1797D"/>
    <w:rsid w:val="0BF23D7F"/>
    <w:rsid w:val="0C565CFC"/>
    <w:rsid w:val="0D1B18BD"/>
    <w:rsid w:val="0D6540C1"/>
    <w:rsid w:val="0D9530EF"/>
    <w:rsid w:val="0E061DAD"/>
    <w:rsid w:val="0E8771BE"/>
    <w:rsid w:val="0EAF74FC"/>
    <w:rsid w:val="0F1C6711"/>
    <w:rsid w:val="0F6D70FF"/>
    <w:rsid w:val="0F9F4C03"/>
    <w:rsid w:val="0FC21271"/>
    <w:rsid w:val="100D5F2F"/>
    <w:rsid w:val="106C7DB5"/>
    <w:rsid w:val="108924C7"/>
    <w:rsid w:val="10AE2F55"/>
    <w:rsid w:val="10CB38E3"/>
    <w:rsid w:val="11260DBB"/>
    <w:rsid w:val="11317391"/>
    <w:rsid w:val="122B671B"/>
    <w:rsid w:val="12646C7A"/>
    <w:rsid w:val="12D13F31"/>
    <w:rsid w:val="12F47E00"/>
    <w:rsid w:val="134D617A"/>
    <w:rsid w:val="13C22F32"/>
    <w:rsid w:val="13E96D63"/>
    <w:rsid w:val="14AF53EA"/>
    <w:rsid w:val="14B64361"/>
    <w:rsid w:val="152F620B"/>
    <w:rsid w:val="159F1ED1"/>
    <w:rsid w:val="15FB2383"/>
    <w:rsid w:val="16BD5EC6"/>
    <w:rsid w:val="16D70C42"/>
    <w:rsid w:val="170C2DEB"/>
    <w:rsid w:val="176B3231"/>
    <w:rsid w:val="17B00A9A"/>
    <w:rsid w:val="186E5304"/>
    <w:rsid w:val="187B5040"/>
    <w:rsid w:val="19972BAB"/>
    <w:rsid w:val="19E36EB2"/>
    <w:rsid w:val="1A65603B"/>
    <w:rsid w:val="1B920877"/>
    <w:rsid w:val="1BC379F9"/>
    <w:rsid w:val="1C906AE1"/>
    <w:rsid w:val="1D3D549E"/>
    <w:rsid w:val="1DEF73C2"/>
    <w:rsid w:val="1DF92A5D"/>
    <w:rsid w:val="1E3558EE"/>
    <w:rsid w:val="1E392ED9"/>
    <w:rsid w:val="1ED7128C"/>
    <w:rsid w:val="1EDB2341"/>
    <w:rsid w:val="1EF82EDB"/>
    <w:rsid w:val="1FB13585"/>
    <w:rsid w:val="20216937"/>
    <w:rsid w:val="20D82DD6"/>
    <w:rsid w:val="20F12772"/>
    <w:rsid w:val="2155599F"/>
    <w:rsid w:val="21EC5EB1"/>
    <w:rsid w:val="226B6D02"/>
    <w:rsid w:val="23F8558D"/>
    <w:rsid w:val="2429013E"/>
    <w:rsid w:val="24326B9E"/>
    <w:rsid w:val="243324CB"/>
    <w:rsid w:val="24E34582"/>
    <w:rsid w:val="25841D18"/>
    <w:rsid w:val="259B72B1"/>
    <w:rsid w:val="26DC4458"/>
    <w:rsid w:val="26E73F2E"/>
    <w:rsid w:val="27046764"/>
    <w:rsid w:val="276E3CDF"/>
    <w:rsid w:val="27966E4A"/>
    <w:rsid w:val="27A422D5"/>
    <w:rsid w:val="27D460C0"/>
    <w:rsid w:val="27E05A41"/>
    <w:rsid w:val="2860523F"/>
    <w:rsid w:val="28696093"/>
    <w:rsid w:val="28775795"/>
    <w:rsid w:val="287E4DEB"/>
    <w:rsid w:val="28C43F1B"/>
    <w:rsid w:val="29076C72"/>
    <w:rsid w:val="29824000"/>
    <w:rsid w:val="298F1371"/>
    <w:rsid w:val="2A8E0EF7"/>
    <w:rsid w:val="2A9A3247"/>
    <w:rsid w:val="2AEF2EEA"/>
    <w:rsid w:val="2B263429"/>
    <w:rsid w:val="2B3F715B"/>
    <w:rsid w:val="2B405472"/>
    <w:rsid w:val="2B9D1990"/>
    <w:rsid w:val="2BCA726E"/>
    <w:rsid w:val="2C6F7985"/>
    <w:rsid w:val="2CF5607D"/>
    <w:rsid w:val="2DC93E09"/>
    <w:rsid w:val="2DF35A0D"/>
    <w:rsid w:val="2E0F054B"/>
    <w:rsid w:val="2E2B4959"/>
    <w:rsid w:val="2E2F4EF5"/>
    <w:rsid w:val="2E4B2F66"/>
    <w:rsid w:val="2E4E19A8"/>
    <w:rsid w:val="2EDD06D8"/>
    <w:rsid w:val="30305B63"/>
    <w:rsid w:val="313B02B7"/>
    <w:rsid w:val="31D602DE"/>
    <w:rsid w:val="32541B02"/>
    <w:rsid w:val="325808FB"/>
    <w:rsid w:val="327F0906"/>
    <w:rsid w:val="32A62763"/>
    <w:rsid w:val="32E2170C"/>
    <w:rsid w:val="335E5175"/>
    <w:rsid w:val="338D26A6"/>
    <w:rsid w:val="350C46BB"/>
    <w:rsid w:val="350C4C84"/>
    <w:rsid w:val="355B74F5"/>
    <w:rsid w:val="35634AB8"/>
    <w:rsid w:val="36166E2C"/>
    <w:rsid w:val="37201903"/>
    <w:rsid w:val="373576DD"/>
    <w:rsid w:val="37C40D81"/>
    <w:rsid w:val="390D2F7A"/>
    <w:rsid w:val="395225AF"/>
    <w:rsid w:val="39AC47D1"/>
    <w:rsid w:val="3A403143"/>
    <w:rsid w:val="3A9E031C"/>
    <w:rsid w:val="3ACA0666"/>
    <w:rsid w:val="3B030E3F"/>
    <w:rsid w:val="3B5C3A94"/>
    <w:rsid w:val="3BB618F2"/>
    <w:rsid w:val="3C0873D9"/>
    <w:rsid w:val="3CC7017F"/>
    <w:rsid w:val="3D4138F7"/>
    <w:rsid w:val="3DA62771"/>
    <w:rsid w:val="3DAC6484"/>
    <w:rsid w:val="3E49789E"/>
    <w:rsid w:val="3E6A4331"/>
    <w:rsid w:val="3E893667"/>
    <w:rsid w:val="3F024556"/>
    <w:rsid w:val="3F973FDA"/>
    <w:rsid w:val="4087384A"/>
    <w:rsid w:val="409A78F0"/>
    <w:rsid w:val="41313802"/>
    <w:rsid w:val="415B38E8"/>
    <w:rsid w:val="41AD226A"/>
    <w:rsid w:val="42283B7F"/>
    <w:rsid w:val="42695744"/>
    <w:rsid w:val="42D429B2"/>
    <w:rsid w:val="445C05D6"/>
    <w:rsid w:val="46360108"/>
    <w:rsid w:val="46E03172"/>
    <w:rsid w:val="46E55EEB"/>
    <w:rsid w:val="47415D24"/>
    <w:rsid w:val="475B1B7D"/>
    <w:rsid w:val="47E55C25"/>
    <w:rsid w:val="48536600"/>
    <w:rsid w:val="48694F88"/>
    <w:rsid w:val="48894B30"/>
    <w:rsid w:val="49A379F2"/>
    <w:rsid w:val="49FF7B3A"/>
    <w:rsid w:val="4A5E4664"/>
    <w:rsid w:val="4A635689"/>
    <w:rsid w:val="4A990F50"/>
    <w:rsid w:val="4AB91D93"/>
    <w:rsid w:val="4AEE6DF7"/>
    <w:rsid w:val="4C296FD5"/>
    <w:rsid w:val="4C347A43"/>
    <w:rsid w:val="4C406865"/>
    <w:rsid w:val="4D0A5F97"/>
    <w:rsid w:val="4D327248"/>
    <w:rsid w:val="4D336587"/>
    <w:rsid w:val="4E3C5413"/>
    <w:rsid w:val="50062940"/>
    <w:rsid w:val="504C162A"/>
    <w:rsid w:val="504E756C"/>
    <w:rsid w:val="51F23838"/>
    <w:rsid w:val="51F54157"/>
    <w:rsid w:val="52066ED6"/>
    <w:rsid w:val="521F57C1"/>
    <w:rsid w:val="5228525B"/>
    <w:rsid w:val="5278367C"/>
    <w:rsid w:val="52A0014A"/>
    <w:rsid w:val="53C57D1A"/>
    <w:rsid w:val="53EB19E8"/>
    <w:rsid w:val="540027D5"/>
    <w:rsid w:val="54DF644F"/>
    <w:rsid w:val="550A42F9"/>
    <w:rsid w:val="55262A10"/>
    <w:rsid w:val="55E02168"/>
    <w:rsid w:val="57B72549"/>
    <w:rsid w:val="57BB1345"/>
    <w:rsid w:val="57D47BA3"/>
    <w:rsid w:val="581D3B8E"/>
    <w:rsid w:val="591C4C48"/>
    <w:rsid w:val="592A1446"/>
    <w:rsid w:val="5938208C"/>
    <w:rsid w:val="597E790D"/>
    <w:rsid w:val="59832F6B"/>
    <w:rsid w:val="59CF453B"/>
    <w:rsid w:val="5AC54213"/>
    <w:rsid w:val="5AD1331A"/>
    <w:rsid w:val="5B930996"/>
    <w:rsid w:val="5BAE50F4"/>
    <w:rsid w:val="5CA919CE"/>
    <w:rsid w:val="5D4329DD"/>
    <w:rsid w:val="5E00134B"/>
    <w:rsid w:val="5E5C1FB4"/>
    <w:rsid w:val="5E6B3FE9"/>
    <w:rsid w:val="5EA06762"/>
    <w:rsid w:val="5FF079D2"/>
    <w:rsid w:val="60501999"/>
    <w:rsid w:val="60B7000A"/>
    <w:rsid w:val="612E5E96"/>
    <w:rsid w:val="61324468"/>
    <w:rsid w:val="61BA2CF0"/>
    <w:rsid w:val="61F27C72"/>
    <w:rsid w:val="622B2AF9"/>
    <w:rsid w:val="623A0549"/>
    <w:rsid w:val="62D538E0"/>
    <w:rsid w:val="62F203F9"/>
    <w:rsid w:val="630C035E"/>
    <w:rsid w:val="63796AE8"/>
    <w:rsid w:val="63B35596"/>
    <w:rsid w:val="63BC4B52"/>
    <w:rsid w:val="642A07B4"/>
    <w:rsid w:val="64A8530A"/>
    <w:rsid w:val="651A43F9"/>
    <w:rsid w:val="65D53D97"/>
    <w:rsid w:val="68E937C6"/>
    <w:rsid w:val="696457D3"/>
    <w:rsid w:val="6AE63972"/>
    <w:rsid w:val="6AE8224E"/>
    <w:rsid w:val="6B58780C"/>
    <w:rsid w:val="6B822E39"/>
    <w:rsid w:val="6B96188F"/>
    <w:rsid w:val="6BFC1DAB"/>
    <w:rsid w:val="6D20137D"/>
    <w:rsid w:val="6D512FDB"/>
    <w:rsid w:val="6D5725DC"/>
    <w:rsid w:val="6E0A34F7"/>
    <w:rsid w:val="6E100690"/>
    <w:rsid w:val="6E773E95"/>
    <w:rsid w:val="6E803143"/>
    <w:rsid w:val="6F6A7330"/>
    <w:rsid w:val="6FD60F63"/>
    <w:rsid w:val="7092087D"/>
    <w:rsid w:val="718E035E"/>
    <w:rsid w:val="71E12379"/>
    <w:rsid w:val="71F37DB0"/>
    <w:rsid w:val="724437A2"/>
    <w:rsid w:val="726E57AA"/>
    <w:rsid w:val="734638C8"/>
    <w:rsid w:val="734A3B25"/>
    <w:rsid w:val="75C54E20"/>
    <w:rsid w:val="76154EA5"/>
    <w:rsid w:val="76795F1B"/>
    <w:rsid w:val="76B47361"/>
    <w:rsid w:val="771D052B"/>
    <w:rsid w:val="771E35DA"/>
    <w:rsid w:val="77476720"/>
    <w:rsid w:val="77E722C9"/>
    <w:rsid w:val="77F153D5"/>
    <w:rsid w:val="7808241B"/>
    <w:rsid w:val="780C710B"/>
    <w:rsid w:val="79180ADD"/>
    <w:rsid w:val="79522EC6"/>
    <w:rsid w:val="79534C94"/>
    <w:rsid w:val="796C7B24"/>
    <w:rsid w:val="797A12D6"/>
    <w:rsid w:val="79BE170D"/>
    <w:rsid w:val="7A305532"/>
    <w:rsid w:val="7ABF1258"/>
    <w:rsid w:val="7B2C391B"/>
    <w:rsid w:val="7B316EBE"/>
    <w:rsid w:val="7B5549A8"/>
    <w:rsid w:val="7C1046AF"/>
    <w:rsid w:val="7C2745FB"/>
    <w:rsid w:val="7DC52458"/>
    <w:rsid w:val="7DEC6421"/>
    <w:rsid w:val="7E811545"/>
    <w:rsid w:val="7E9F5DF8"/>
    <w:rsid w:val="7EA2215B"/>
    <w:rsid w:val="7F4065B1"/>
    <w:rsid w:val="7F594341"/>
    <w:rsid w:val="7F681DB2"/>
    <w:rsid w:val="7FA6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unhideWhenUsed/>
    <w:qFormat/>
    <w:uiPriority w:val="0"/>
    <w:rPr>
      <w:color w:val="800080"/>
      <w:u w:val="single"/>
    </w:rPr>
  </w:style>
  <w:style w:type="character" w:styleId="8">
    <w:name w:val="Hyperlink"/>
    <w:basedOn w:val="6"/>
    <w:unhideWhenUsed/>
    <w:qFormat/>
    <w:uiPriority w:val="0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KRIS.TAO。</cp:lastModifiedBy>
  <dcterms:modified xsi:type="dcterms:W3CDTF">2020-08-20T07:08:59Z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