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Lines="0" w:afterLine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8"/>
          <w:szCs w:val="28"/>
        </w:rPr>
        <w:t>新冠肺炎疫情应急预案</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为贯彻《中华人民共和国传染病防治法》，根据《学校卫生工作条例》，根据新型冠状病毒防疫期间园区的传染病管理要求，做好我园各类传染病的防控工作，保护全园师生健康和生命安全，维护园所稳定，促进园所的发展，将常见传染病预防与控制工作依法纳入科学、规范、有序的管理轨道，形成工作常规，有效地控制传染病的发生和流行，切实保障幼儿的身体健康。特制定此预防控制措施和应急预案。</w:t>
      </w:r>
    </w:p>
    <w:p>
      <w:pPr>
        <w:pStyle w:val="11"/>
        <w:keepNext w:val="0"/>
        <w:keepLines w:val="0"/>
        <w:pageBreakBefore w:val="0"/>
        <w:widowControl w:val="0"/>
        <w:kinsoku/>
        <w:wordWrap/>
        <w:overflowPunct/>
        <w:topLinePunct w:val="0"/>
        <w:autoSpaceDE w:val="0"/>
        <w:autoSpaceDN w:val="0"/>
        <w:bidi w:val="0"/>
        <w:adjustRightInd w:val="0"/>
        <w:snapToGrid/>
        <w:spacing w:before="0" w:beforeLines="0" w:afterLines="0" w:line="360" w:lineRule="auto"/>
        <w:ind w:firstLine="422" w:firstLineChars="200"/>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一、指导思想 </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以《中华人民共和国传染病防治法》为指导。在上级部门周密部署下，坚持预防为主，防治结合。切实可行地抓好防控工作的组织与落实。采取有效措施，控制疾病的发生和蔓延。</w:t>
      </w:r>
    </w:p>
    <w:p>
      <w:pPr>
        <w:pStyle w:val="11"/>
        <w:keepNext w:val="0"/>
        <w:keepLines w:val="0"/>
        <w:pageBreakBefore w:val="0"/>
        <w:widowControl w:val="0"/>
        <w:kinsoku/>
        <w:wordWrap/>
        <w:overflowPunct/>
        <w:topLinePunct w:val="0"/>
        <w:autoSpaceDE w:val="0"/>
        <w:autoSpaceDN w:val="0"/>
        <w:bidi w:val="0"/>
        <w:adjustRightInd w:val="0"/>
        <w:snapToGrid/>
        <w:spacing w:before="0" w:beforeLines="0" w:afterLines="0" w:line="360" w:lineRule="auto"/>
        <w:ind w:firstLine="422" w:firstLineChars="200"/>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二、应急各小组设置及职责</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组长负责按照上级部门要求统筹协调全园疫情防控，协调组员做好与上级部门的沟通协调，牵头防控信息收集上报工作。副组长要各司其职，带领部门员工全力配合组长全面做好疫情防控和突发情况处置工作。</w:t>
      </w:r>
    </w:p>
    <w:p>
      <w:pPr>
        <w:pStyle w:val="8"/>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工作小组根据以下安排开展防控工作</w:t>
      </w:r>
    </w:p>
    <w:p>
      <w:pPr>
        <w:pStyle w:val="6"/>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tbl>
      <w:tblPr>
        <w:tblStyle w:val="4"/>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64"/>
        <w:gridCol w:w="80"/>
        <w:gridCol w:w="2608"/>
        <w:gridCol w:w="3770"/>
        <w:gridCol w:w="22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tblHeader/>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8"/>
              <w:keepNext w:val="0"/>
              <w:keepLines w:val="0"/>
              <w:pageBreakBefore w:val="0"/>
              <w:kinsoku/>
              <w:wordWrap/>
              <w:overflowPunct/>
              <w:topLinePunct w:val="0"/>
              <w:bidi w:val="0"/>
              <w:snapToGrid/>
              <w:spacing w:beforeLines="0" w:afterLines="0"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职务</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8"/>
              <w:keepNext w:val="0"/>
              <w:keepLines w:val="0"/>
              <w:pageBreakBefore w:val="0"/>
              <w:kinsoku/>
              <w:wordWrap/>
              <w:overflowPunct/>
              <w:topLinePunct w:val="0"/>
              <w:bidi w:val="0"/>
              <w:snapToGrid/>
              <w:spacing w:beforeLines="0" w:afterLines="0"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人员</w:t>
            </w:r>
          </w:p>
        </w:tc>
        <w:tc>
          <w:tcPr>
            <w:tcW w:w="3770"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8"/>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工作职责</w:t>
            </w:r>
          </w:p>
        </w:tc>
        <w:tc>
          <w:tcPr>
            <w:tcW w:w="2204"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8"/>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防控标准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3"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防疫领导小组</w:t>
            </w:r>
          </w:p>
        </w:tc>
        <w:tc>
          <w:tcPr>
            <w:tcW w:w="3770"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及时联系上级部门，根据指示做好防控工作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快速协调各组成员、物资</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启动涉疫区域封锁措施</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督导疫情控制措施落实情况</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第一时间上报、不得延保、漏报、瞒报</w:t>
            </w:r>
          </w:p>
        </w:tc>
        <w:tc>
          <w:tcPr>
            <w:tcW w:w="2204"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严格把控不出纰漏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3"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trPr>
        <w:tc>
          <w:tcPr>
            <w:tcW w:w="1044" w:type="dxa"/>
            <w:gridSpan w:val="2"/>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w:t>
            </w:r>
          </w:p>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助理</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严格监管</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不折不扣落实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trPr>
        <w:tc>
          <w:tcPr>
            <w:tcW w:w="1044" w:type="dxa"/>
            <w:gridSpan w:val="2"/>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pageBreakBefore w:val="0"/>
              <w:kinsoku/>
              <w:wordWrap/>
              <w:overflowPunct/>
              <w:topLinePunct w:val="0"/>
              <w:bidi w:val="0"/>
              <w:snapToGrid/>
              <w:spacing w:beforeLines="0" w:afterLines="0" w:line="400" w:lineRule="exact"/>
              <w:jc w:val="center"/>
              <w:rPr>
                <w:rFonts w:hint="eastAsia" w:asciiTheme="minorEastAsia" w:hAnsiTheme="minorEastAsia" w:eastAsiaTheme="minorEastAsia" w:cstheme="minorEastAsia"/>
                <w:sz w:val="21"/>
                <w:szCs w:val="21"/>
              </w:rPr>
            </w:pP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后勤主管</w:t>
            </w:r>
          </w:p>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教学主管</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第一时间上报、不得延保、漏报、瞒报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4"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医疗保健组</w:t>
            </w:r>
          </w:p>
        </w:tc>
        <w:tc>
          <w:tcPr>
            <w:tcW w:w="3770" w:type="dxa"/>
            <w:vMerge w:val="restart"/>
            <w:tcBorders>
              <w:top w:val="single" w:color="000000" w:sz="4" w:space="0"/>
              <w:left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组织园区紧急医疗救护，配合专业救护人员进行救护工作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协助当地疾控机构开展的流行病学调查、采样、密切接触者筛查等工作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做好师生的健康监测工作，做好每天的晨午检和因病缺勤追踪登记，对缺勤者要逐一登记并及时追踪，查明缺勤原因</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配合卫健部门做好集中医学观察人员的健康监测工作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指导师生做好正确防护</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每天保持与园领导、疾控部门和教育主管部门进行信息沟通，上报幼儿园最新情况</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指导传染病幼儿根据区域隔离时间要求进行隔离，患儿返园应具有医疗机构出具的病愈证明或××社区卫生服务中心的复课证明，方可返园</w:t>
            </w:r>
          </w:p>
        </w:tc>
        <w:tc>
          <w:tcPr>
            <w:tcW w:w="2204" w:type="dxa"/>
            <w:vMerge w:val="restart"/>
            <w:tcBorders>
              <w:top w:val="single" w:color="000000" w:sz="4" w:space="0"/>
              <w:left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监管严格，数据准确、及时上报、</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做好因病缺勤追踪及复课证明查验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保健医生</w:t>
            </w:r>
          </w:p>
        </w:tc>
        <w:tc>
          <w:tcPr>
            <w:tcW w:w="3770" w:type="dxa"/>
            <w:vMerge w:val="continue"/>
            <w:tcBorders>
              <w:left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left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1044" w:type="dxa"/>
            <w:gridSpan w:val="2"/>
            <w:tcBorders>
              <w:top w:val="single" w:color="000000" w:sz="4" w:space="0"/>
              <w:left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08" w:type="dxa"/>
            <w:tcBorders>
              <w:top w:val="single" w:color="000000" w:sz="4" w:space="0"/>
              <w:left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园区保健医生</w:t>
            </w:r>
          </w:p>
        </w:tc>
        <w:tc>
          <w:tcPr>
            <w:tcW w:w="3770" w:type="dxa"/>
            <w:vMerge w:val="continue"/>
            <w:tcBorders>
              <w:left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left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0"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安全后勤保障组</w:t>
            </w:r>
          </w:p>
        </w:tc>
        <w:tc>
          <w:tcPr>
            <w:tcW w:w="3770"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提供所需要应急处置的设施、设备和物资，确保应急工作顺利开展</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9"/>
                <w:sz w:val="21"/>
                <w:szCs w:val="21"/>
              </w:rPr>
              <w:t>负责保障园内餐饮、生活饮用水</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在前期处置过程中，负责现场警戒、秩序维护、人员疏散等</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立即启动封闭式校园管理。严格控制外来人员、车辆进入校园，做好在园师生生活保障。必要时，根据卫生健康部门建议，在园内设置集中医学观察场所</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加强校园巡查管控，及时停止校园群体性聚集活动，及时处置校园安全突发事件</w:t>
            </w:r>
          </w:p>
        </w:tc>
        <w:tc>
          <w:tcPr>
            <w:tcW w:w="2204"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至少保障14天物资储备，同时避免浪费</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确保园区正常工作秩序的开展</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做好疫情期间后勤保障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严把入园关、严查外来人员进入园区、做好安全突发应急工作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后勤园长</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2"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保安、保洁、厨房人员</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1"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消毒组</w:t>
            </w:r>
          </w:p>
        </w:tc>
        <w:tc>
          <w:tcPr>
            <w:tcW w:w="3770"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要在疾控机构的指导下，按国家和省的消毒指引，做好病例所在宿舍（公寓）、教室等疫点、公共场所的清洁、随时消毒和终末消毒</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4"/>
                <w:sz w:val="21"/>
                <w:szCs w:val="21"/>
              </w:rPr>
              <w:t>做好校园其他区域，含校区内员工住宿区的保洁和消毒防疫工作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加强校园人群聚集场所的通风换气和公共设施及公共用具的消毒，每日对教室、食堂、员工宿舍、图书馆、会议室、厕所等公共场所及垃圾桶站消毒一次</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各教室和食堂入口要配备含酒精成分的手消毒液，厕所配备洗手液，指导和督促师生做好手卫生（流动水七步法洗手和手消毒）</w:t>
            </w:r>
          </w:p>
        </w:tc>
        <w:tc>
          <w:tcPr>
            <w:tcW w:w="2204"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至少保障14天物资储备，同时避免浪费</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做好园区的随时消毒及终末消毒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5" w:hRule="atLeast"/>
        </w:trPr>
        <w:tc>
          <w:tcPr>
            <w:tcW w:w="964"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88"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保健医生</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4" w:hRule="atLeast"/>
        </w:trPr>
        <w:tc>
          <w:tcPr>
            <w:tcW w:w="964"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88"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各班级老师、保育员、保洁</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2"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信息联络组</w:t>
            </w:r>
          </w:p>
        </w:tc>
        <w:tc>
          <w:tcPr>
            <w:tcW w:w="3770"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9"/>
                <w:sz w:val="21"/>
                <w:szCs w:val="21"/>
              </w:rPr>
              <w:t>掌握病例的活动史、人员接触史</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掌握重点人群名单、医学观察人员每日健康情况等信息</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负责信息的收集、上报、处理和传递等工作，确保信息上报渠道畅通。</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负责实时记录突发事件的发展过程，提供真实材料，按规定拟稿上报</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协助医疗保健组进行外界如疾控部门和教育主管部门进行信息沟通，上报幼儿园最新情况</w:t>
            </w:r>
          </w:p>
        </w:tc>
        <w:tc>
          <w:tcPr>
            <w:tcW w:w="2204"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园区目前情况的及时更新</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及时协助保健组进行疫情的上报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96"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园长助理</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96"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keepNext w:val="0"/>
              <w:keepLines w:val="0"/>
              <w:pageBreakBefore w:val="0"/>
              <w:kinsoku/>
              <w:wordWrap/>
              <w:overflowPunct/>
              <w:topLinePunct w:val="0"/>
              <w:bidi w:val="0"/>
              <w:snapToGrid/>
              <w:spacing w:beforeLines="0" w:afterLines="0" w:line="400" w:lineRule="exact"/>
              <w:jc w:val="center"/>
              <w:rPr>
                <w:rFonts w:hint="eastAsia" w:asciiTheme="minorEastAsia" w:hAnsiTheme="minorEastAsia" w:eastAsiaTheme="minorEastAsia" w:cstheme="minorEastAsia"/>
                <w:sz w:val="21"/>
                <w:szCs w:val="21"/>
              </w:rPr>
            </w:pP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3652" w:type="dxa"/>
            <w:gridSpan w:val="3"/>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宣传和心理疏导组</w:t>
            </w:r>
          </w:p>
        </w:tc>
        <w:tc>
          <w:tcPr>
            <w:tcW w:w="3770"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疫情期间通过各种渠道宣传新冠防控知识</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5"/>
                <w:sz w:val="21"/>
                <w:szCs w:val="21"/>
              </w:rPr>
              <w:t>根据确诊病例、疑似病例和密切接触人员等不同群体的实际情况，密切家校沟通合作，有针对性的开展心理支持和危机干预工作</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稳定家长和师生的情绪，避免过度恐慌</w:t>
            </w:r>
          </w:p>
        </w:tc>
        <w:tc>
          <w:tcPr>
            <w:tcW w:w="2204" w:type="dxa"/>
            <w:vMerge w:val="restart"/>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检查监督、做好正面信息引导</w:t>
            </w:r>
          </w:p>
          <w:p>
            <w:pPr>
              <w:pStyle w:val="7"/>
              <w:keepNext w:val="0"/>
              <w:keepLines w:val="0"/>
              <w:pageBreakBefore w:val="0"/>
              <w:kinsoku/>
              <w:wordWrap/>
              <w:overflowPunct/>
              <w:topLinePunct w:val="0"/>
              <w:bidi w:val="0"/>
              <w:snapToGrid/>
              <w:spacing w:beforeLines="0" w:afterLines="0" w:line="400" w:lineRule="exact"/>
              <w:ind w:firstLine="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严防不利于疫情防控的舆论、不信谣、不造谣、不传谣，做好疫情正面引导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5"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组长</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教学主管</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1" w:hRule="atLeast"/>
        </w:trPr>
        <w:tc>
          <w:tcPr>
            <w:tcW w:w="1044" w:type="dxa"/>
            <w:gridSpan w:val="2"/>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组员</w:t>
            </w:r>
          </w:p>
        </w:tc>
        <w:tc>
          <w:tcPr>
            <w:tcW w:w="2608" w:type="dxa"/>
            <w:tcBorders>
              <w:top w:val="single" w:color="000000" w:sz="4" w:space="0"/>
              <w:left w:val="single" w:color="000000" w:sz="4" w:space="0"/>
              <w:bottom w:val="single" w:color="000000" w:sz="4" w:space="0"/>
              <w:right w:val="single" w:color="000000" w:sz="4" w:space="0"/>
              <w:tl2br w:val="nil"/>
              <w:tr2bl w:val="nil"/>
            </w:tcBorders>
            <w:noWrap w:val="0"/>
            <w:tcMar>
              <w:top w:w="113" w:type="dxa"/>
              <w:left w:w="113" w:type="dxa"/>
              <w:bottom w:w="113" w:type="dxa"/>
              <w:right w:w="113" w:type="dxa"/>
            </w:tcMar>
            <w:vAlign w:val="center"/>
          </w:tcPr>
          <w:p>
            <w:pPr>
              <w:pStyle w:val="7"/>
              <w:keepNext w:val="0"/>
              <w:keepLines w:val="0"/>
              <w:pageBreakBefore w:val="0"/>
              <w:kinsoku/>
              <w:wordWrap/>
              <w:overflowPunct/>
              <w:topLinePunct w:val="0"/>
              <w:bidi w:val="0"/>
              <w:snapToGrid/>
              <w:spacing w:beforeLines="0" w:afterLines="0" w:line="400" w:lineRule="exact"/>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各班主班教师</w:t>
            </w:r>
          </w:p>
        </w:tc>
        <w:tc>
          <w:tcPr>
            <w:tcW w:w="37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c>
          <w:tcPr>
            <w:tcW w:w="220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keepNext w:val="0"/>
              <w:keepLines w:val="0"/>
              <w:pageBreakBefore w:val="0"/>
              <w:kinsoku/>
              <w:wordWrap/>
              <w:overflowPunct/>
              <w:topLinePunct w:val="0"/>
              <w:bidi w:val="0"/>
              <w:snapToGrid/>
              <w:spacing w:beforeLines="0" w:afterLines="0" w:line="400" w:lineRule="exact"/>
              <w:jc w:val="left"/>
              <w:rPr>
                <w:rFonts w:hint="eastAsia" w:asciiTheme="minorEastAsia" w:hAnsiTheme="minorEastAsia" w:eastAsiaTheme="minorEastAsia" w:cstheme="minorEastAsia"/>
                <w:sz w:val="21"/>
                <w:szCs w:val="21"/>
              </w:rPr>
            </w:pPr>
          </w:p>
        </w:tc>
      </w:tr>
    </w:tbl>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11"/>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三、应急处理 </w:t>
      </w: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mc:AlternateContent>
          <mc:Choice Requires="wps">
            <w:drawing>
              <wp:anchor distT="0" distB="0" distL="0" distR="0" simplePos="0" relativeHeight="251658240" behindDoc="0" locked="0" layoutInCell="1" allowOverlap="1">
                <wp:simplePos x="0" y="0"/>
                <wp:positionH relativeFrom="column">
                  <wp:posOffset>360680</wp:posOffset>
                </wp:positionH>
                <wp:positionV relativeFrom="paragraph">
                  <wp:posOffset>228600</wp:posOffset>
                </wp:positionV>
                <wp:extent cx="5382260" cy="2826385"/>
                <wp:effectExtent l="4445" t="4445" r="13970" b="7620"/>
                <wp:wrapSquare wrapText="bothSides"/>
                <wp:docPr id="5" name="文本框 3"/>
                <wp:cNvGraphicFramePr/>
                <a:graphic xmlns:a="http://schemas.openxmlformats.org/drawingml/2006/main">
                  <a:graphicData uri="http://schemas.microsoft.com/office/word/2010/wordprocessingShape">
                    <wps:wsp>
                      <wps:cNvSpPr txBox="1"/>
                      <wps:spPr>
                        <a:xfrm>
                          <a:off x="0" y="0"/>
                          <a:ext cx="5382260" cy="28263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10"/>
                              <w:spacing w:beforeLines="0" w:afterLine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新冠疫情报告流程</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280" w:lineRule="atLeast"/>
                              <w:ind w:firstLine="482"/>
                              <w:textAlignment w:val="center"/>
                              <w:rPr>
                                <w:rFonts w:hint="eastAsia"/>
                                <w:sz w:val="24"/>
                              </w:rPr>
                            </w:pPr>
                            <w:r>
                              <w:rPr>
                                <w:rFonts w:hint="eastAsia" w:asciiTheme="minorEastAsia" w:hAnsiTheme="minorEastAsia" w:eastAsiaTheme="minorEastAsia" w:cstheme="minorEastAsia"/>
                                <w:sz w:val="21"/>
                                <w:szCs w:val="21"/>
                              </w:rPr>
                              <w:t>当幼儿及家长、教职工出现发热、乏力、干咳等主要疑似新冠症状或因其它原因被留置观察及被确诊新冠肺炎时，应按照以下流程进行报告：</w:t>
                            </w:r>
                          </w:p>
                          <w:p>
                            <w:pPr>
                              <w:pStyle w:val="6"/>
                              <w:rPr>
                                <w:rFonts w:hint="eastAsia"/>
                              </w:rPr>
                            </w:pPr>
                            <w:r>
                              <w:rPr>
                                <w:rFonts w:hint="eastAsia" w:eastAsia="方正书宋简体"/>
                                <w:sz w:val="24"/>
                                <w:lang w:eastAsia="zh-CN"/>
                              </w:rPr>
                              <w:drawing>
                                <wp:inline distT="0" distB="0" distL="114300" distR="114300">
                                  <wp:extent cx="4748530" cy="1304290"/>
                                  <wp:effectExtent l="0" t="0" r="13970" b="10160"/>
                                  <wp:docPr id="6" name="图片 6" descr="新冠疫情报告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新冠疫情报告流程"/>
                                          <pic:cNvPicPr>
                                            <a:picLocks noChangeAspect="1"/>
                                          </pic:cNvPicPr>
                                        </pic:nvPicPr>
                                        <pic:blipFill>
                                          <a:blip r:embed="rId6"/>
                                          <a:stretch>
                                            <a:fillRect/>
                                          </a:stretch>
                                        </pic:blipFill>
                                        <pic:spPr>
                                          <a:xfrm>
                                            <a:off x="0" y="0"/>
                                            <a:ext cx="4748530" cy="1304290"/>
                                          </a:xfrm>
                                          <a:prstGeom prst="rect">
                                            <a:avLst/>
                                          </a:prstGeom>
                                        </pic:spPr>
                                      </pic:pic>
                                    </a:graphicData>
                                  </a:graphic>
                                </wp:inline>
                              </w:drawing>
                            </w:r>
                          </w:p>
                          <w:p>
                            <w:pPr>
                              <w:pStyle w:val="10"/>
                              <w:spacing w:beforeLines="0" w:afterLines="0"/>
                              <w:rPr>
                                <w:rFonts w:hint="eastAsia"/>
                                <w:sz w:val="24"/>
                              </w:rPr>
                            </w:pPr>
                          </w:p>
                          <w:p>
                            <w:pPr>
                              <w:pStyle w:val="6"/>
                              <w:spacing w:beforeLines="0" w:afterLines="0"/>
                              <w:jc w:val="center"/>
                              <w:rPr>
                                <w:rFonts w:hint="eastAsia" w:ascii="方正书宋简体" w:hAnsi="方正书宋简体" w:eastAsia="方正书宋简体"/>
                                <w:sz w:val="24"/>
                              </w:rPr>
                            </w:pPr>
                          </w:p>
                        </w:txbxContent>
                      </wps:txbx>
                      <wps:bodyPr wrap="square" upright="1"/>
                    </wps:wsp>
                  </a:graphicData>
                </a:graphic>
              </wp:anchor>
            </w:drawing>
          </mc:Choice>
          <mc:Fallback>
            <w:pict>
              <v:shape id="文本框 3" o:spid="_x0000_s1026" o:spt="202" type="#_x0000_t202" style="position:absolute;left:0pt;margin-left:28.4pt;margin-top:18pt;height:222.55pt;width:423.8pt;mso-wrap-distance-bottom:0pt;mso-wrap-distance-left:0pt;mso-wrap-distance-right:0pt;mso-wrap-distance-top:0pt;z-index:251658240;mso-width-relative:page;mso-height-relative:page;" fillcolor="#FFFFFF" filled="t" stroked="t" coordsize="21600,21600" o:gfxdata="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FAjNgAAAAJAQAADwAAAAAAAAABACAAAAAiAAAAZHJzL2Rvd25yZXYu&#10;eG1sUEsBAhQAFAAAAAgAh07iQHS8r7L7AQAA9wMAAA4AAAAAAAAAAQAgAAAAJwEAAGRycy9lMm9E&#10;b2MueG1sUEsFBgAAAAAGAAYAWQEAAJQFAAAAAA==&#10;">
                <v:fill on="t" focussize="0,0"/>
                <v:stroke color="#000000" joinstyle="miter"/>
                <v:imagedata o:title=""/>
                <o:lock v:ext="edit" aspectratio="f"/>
                <v:textbox>
                  <w:txbxContent>
                    <w:p>
                      <w:pPr>
                        <w:pStyle w:val="10"/>
                        <w:spacing w:beforeLines="0" w:afterLine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新冠疫情报告流程</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280" w:lineRule="atLeast"/>
                        <w:ind w:firstLine="482"/>
                        <w:textAlignment w:val="center"/>
                        <w:rPr>
                          <w:rFonts w:hint="eastAsia"/>
                          <w:sz w:val="24"/>
                        </w:rPr>
                      </w:pPr>
                      <w:r>
                        <w:rPr>
                          <w:rFonts w:hint="eastAsia" w:asciiTheme="minorEastAsia" w:hAnsiTheme="minorEastAsia" w:eastAsiaTheme="minorEastAsia" w:cstheme="minorEastAsia"/>
                          <w:sz w:val="21"/>
                          <w:szCs w:val="21"/>
                        </w:rPr>
                        <w:t>当幼儿及家长、教职工出现发热、乏力、干咳等主要疑似新冠症状或因其它原因被留置观察及被确诊新冠肺炎时，应按照以下流程进行报告：</w:t>
                      </w:r>
                    </w:p>
                    <w:p>
                      <w:pPr>
                        <w:pStyle w:val="6"/>
                        <w:rPr>
                          <w:rFonts w:hint="eastAsia"/>
                        </w:rPr>
                      </w:pPr>
                      <w:r>
                        <w:rPr>
                          <w:rFonts w:hint="eastAsia" w:eastAsia="方正书宋简体"/>
                          <w:sz w:val="24"/>
                          <w:lang w:eastAsia="zh-CN"/>
                        </w:rPr>
                        <w:drawing>
                          <wp:inline distT="0" distB="0" distL="114300" distR="114300">
                            <wp:extent cx="4748530" cy="1304290"/>
                            <wp:effectExtent l="0" t="0" r="13970" b="10160"/>
                            <wp:docPr id="6" name="图片 6" descr="新冠疫情报告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新冠疫情报告流程"/>
                                    <pic:cNvPicPr>
                                      <a:picLocks noChangeAspect="1"/>
                                    </pic:cNvPicPr>
                                  </pic:nvPicPr>
                                  <pic:blipFill>
                                    <a:blip r:embed="rId6"/>
                                    <a:stretch>
                                      <a:fillRect/>
                                    </a:stretch>
                                  </pic:blipFill>
                                  <pic:spPr>
                                    <a:xfrm>
                                      <a:off x="0" y="0"/>
                                      <a:ext cx="4748530" cy="1304290"/>
                                    </a:xfrm>
                                    <a:prstGeom prst="rect">
                                      <a:avLst/>
                                    </a:prstGeom>
                                  </pic:spPr>
                                </pic:pic>
                              </a:graphicData>
                            </a:graphic>
                          </wp:inline>
                        </w:drawing>
                      </w:r>
                    </w:p>
                    <w:p>
                      <w:pPr>
                        <w:pStyle w:val="10"/>
                        <w:spacing w:beforeLines="0" w:afterLines="0"/>
                        <w:rPr>
                          <w:rFonts w:hint="eastAsia"/>
                          <w:sz w:val="24"/>
                        </w:rPr>
                      </w:pPr>
                    </w:p>
                    <w:p>
                      <w:pPr>
                        <w:pStyle w:val="6"/>
                        <w:spacing w:beforeLines="0" w:afterLines="0"/>
                        <w:jc w:val="center"/>
                        <w:rPr>
                          <w:rFonts w:hint="eastAsia" w:ascii="方正书宋简体" w:hAnsi="方正书宋简体" w:eastAsia="方正书宋简体"/>
                          <w:sz w:val="24"/>
                        </w:rPr>
                      </w:pPr>
                    </w:p>
                  </w:txbxContent>
                </v:textbox>
                <w10:wrap type="square"/>
              </v:shape>
            </w:pict>
          </mc:Fallback>
        </mc:AlternateContent>
      </w:r>
      <w:r>
        <w:rPr>
          <w:rFonts w:hint="eastAsia" w:asciiTheme="minorEastAsia" w:hAnsiTheme="minorEastAsia" w:eastAsiaTheme="minorEastAsia" w:cstheme="minorEastAsia"/>
          <w:sz w:val="21"/>
          <w:szCs w:val="21"/>
        </w:rPr>
        <w:t xml:space="preserve"> </w:t>
      </w: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kinsoku/>
        <w:wordWrap/>
        <w:overflowPunct/>
        <w:topLinePunct w:val="0"/>
        <w:bidi w:val="0"/>
        <w:snapToGrid/>
        <w:spacing w:beforeLines="0" w:afterLines="0" w:line="400" w:lineRule="exact"/>
        <w:rPr>
          <w:rFonts w:hint="eastAsia" w:asciiTheme="minorEastAsia" w:hAnsiTheme="minorEastAsia" w:eastAsiaTheme="minorEastAsia" w:cstheme="minorEastAsia"/>
          <w:sz w:val="21"/>
          <w:szCs w:val="21"/>
        </w:rPr>
      </w:pP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left="0" w:leftChars="0"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一）发生新冠肺炎传染病后，第一发现人立即向保健医汇报，保健医向组长（园长）进行病例疫情情况的报告。</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组长得知传染病具体情况后，立即召开园内疫情防控工作会议，按照园区应急预案进行防控工作的部署，指导各小组按照相关疾控标准进行疫情防控，由副组长协助进行人员召集，并全力配合园长做好疫情防控的相关园内工作协调。</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（三）疫情上报人为副组长（后勤园长），需第一时间跟上级部门联系，并按上级指示开展防控工作。</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医疗保障组成员——保健老师第一时间到达现场，按照疫情期间防护要求，疑似患儿立即带至隔离观察室进行隔离，隔离室内不得有其他人看护，如有幼儿用餐，幼儿餐食专人专送，餐具专人专洗，如疑似患儿有呕吐、腹泻症状，保健医生应按照1:10000mg/L的含氯消毒剂对排泄物及病人衣物进行处理，保健医生着护目镜、隔离衣、N95口罩对污物进行处理，患儿在隔离室内口罩4小时内进行一次更换，间隔4小时对隔离室进行一次空气消毒，75%酒精擦拭物体表面、喷雾消毒，相关医疗垃圾在疾控中心专业指导下处理，保健医生需联系社区卫生服务中心（乡镇卫生院）和疾控中心，联系疾控中心人员来园对现场环境进行消毒指导，在疾控帮助下联系120车辆将患儿送辖区定点医院诊治。</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安全后勤保障组做好疫情期间防护物资准备，确保应急工作顺利进行，后勤人员保障园区餐饮、饮水、立即启动封闭式校园管理，严防外来人员，把好门岗关、做好园区安全巡查，安保人员及后勤园长协调园区做好秩序维护、人员疏散、同时配合上级部门建议，必要时在园区设置集中医学观察场所。</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消毒组人员应在疾控部门指导下做好个人卫生防护，根据疾控部门的指导确定消毒范围，对疑似病例和密接人员的生活用品（包括文具、餐具、洗漱用品等）、随身物品、排泄物、呕吐物（含口鼻分泌物、粪便、脓液、痂皮等）等进行随时消毒。</w:t>
      </w:r>
    </w:p>
    <w:p>
      <w:pPr>
        <w:pStyle w:val="11"/>
        <w:keepNext w:val="0"/>
        <w:keepLines w:val="0"/>
        <w:pageBreakBefore w:val="0"/>
        <w:widowControl w:val="0"/>
        <w:kinsoku/>
        <w:wordWrap/>
        <w:overflowPunct/>
        <w:topLinePunct w:val="0"/>
        <w:autoSpaceDE w:val="0"/>
        <w:autoSpaceDN w:val="0"/>
        <w:bidi w:val="0"/>
        <w:adjustRightInd w:val="0"/>
        <w:snapToGrid/>
        <w:spacing w:before="0" w:beforeLines="0" w:afterLines="0" w:line="360" w:lineRule="auto"/>
        <w:ind w:firstLine="422" w:firstLineChars="200"/>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消毒方法可参考如下：</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疑似病例和密接人员的生活用品和随身物品可采用有效氯浓度为1000mg/L的含氯消毒剂消毒。消毒对象和方法可参考日常性消毒。</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疑似病例的排泄物和呕吐物消毒：可用含固态过氧乙酸应急呕吐包覆盖包裹，或用干毛巾覆盖后喷洒10000mg/L含氯消毒剂至湿润。污物污染的台面和地面应及时消毒，可用有效氯浓度为2000mg/L的消毒液擦拭或拖拭，消毒范围为呕吐物周围2米，作用30min。建议擦拭2遍。</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疑似病例所在班级座位及其前后三排座位用有效氯1000mg/L～2000mg/L含氯消毒剂进行喷雾处理或2～3遍的擦拭消毒。</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信息联络组由园长助理协助保健医生就第一病例的活动史、人员接触史、需要重点医学观察人员名单进行统计，在疾控中心人员来园后由保健医生给出相应数据。在转送完疑似病例后，还要对全园幼儿及教师进行健康监测，以表格形式每日进行健康登记；同时在24小时内记录疫情事件的发展过程，协助保健医生提供原始真实材料（病例、检验报告等）进行拟稿上报，上报至相关上级部门。</w:t>
      </w:r>
    </w:p>
    <w:p>
      <w:pPr>
        <w:pStyle w:val="7"/>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八）宣传和心理疏导组组长即教学主管在疫情发生后12小时内就疫情情况对全园教师、家长、幼儿进行正面宣传和引导，根据保健医生提供的专业课件组织各班班主任，利用微信群、电话、短信等形式进行新冠肺炎防控知识宣传，根据家长人员不同群体由主班教师做好家园沟通，有针对性地开展心理支持和危机干预工作，稳定师生及家长的情绪。如因疫情家长有负面舆论应立即上报园长进行处理。</w:t>
      </w:r>
    </w:p>
    <w:p>
      <w:pPr>
        <w:pStyle w:val="11"/>
        <w:keepNext w:val="0"/>
        <w:keepLines w:val="0"/>
        <w:pageBreakBefore w:val="0"/>
        <w:kinsoku/>
        <w:wordWrap/>
        <w:overflowPunct/>
        <w:topLinePunct w:val="0"/>
        <w:bidi w:val="0"/>
        <w:snapToGrid/>
        <w:spacing w:beforeLines="0" w:afterLines="0"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参考资料：</w:t>
      </w:r>
    </w:p>
    <w:p>
      <w:pPr>
        <w:pStyle w:val="7"/>
        <w:keepNext w:val="0"/>
        <w:keepLines w:val="0"/>
        <w:pageBreakBefore w:val="0"/>
        <w:kinsoku/>
        <w:wordWrap/>
        <w:overflowPunct/>
        <w:topLinePunct w:val="0"/>
        <w:bidi w:val="0"/>
        <w:snapToGrid/>
        <w:spacing w:beforeLines="0" w:afterLines="0" w:line="360" w:lineRule="auto"/>
        <w:ind w:left="0" w:leftChars="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《广东省学校防控新型冠状病毒感染的肺炎疫情卫生清洁消毒指引》</w:t>
      </w:r>
    </w:p>
    <w:p>
      <w:pPr>
        <w:keepNext w:val="0"/>
        <w:keepLines w:val="0"/>
        <w:pageBreakBefore w:val="0"/>
        <w:kinsoku/>
        <w:wordWrap/>
        <w:overflowPunct/>
        <w:topLinePunct w:val="0"/>
        <w:bidi w:val="0"/>
        <w:snapToGrid/>
        <w:spacing w:line="36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《广东省学校新冠肺炎疫情应急预案》</w:t>
      </w:r>
      <w:bookmarkStart w:id="0" w:name="_GoBack"/>
      <w:bookmarkEnd w:id="0"/>
    </w:p>
    <w:sectPr>
      <w:headerReference r:id="rId3" w:type="default"/>
      <w:footerReference r:id="rId4" w:type="default"/>
      <w:pgSz w:w="11906" w:h="16838"/>
      <w:pgMar w:top="1440" w:right="1080" w:bottom="1440" w:left="108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Adobe 宋体 Std L">
    <w:altName w:val="宋体"/>
    <w:panose1 w:val="02020300000000000000"/>
    <w:charset w:val="86"/>
    <w:family w:val="auto"/>
    <w:pitch w:val="default"/>
    <w:sig w:usb0="00000000" w:usb1="00000000" w:usb2="00000016" w:usb3="00000000" w:csb0="00060007" w:csb1="00000000"/>
  </w:font>
  <w:font w:name="方正书宋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eastAsia" w:eastAsia="宋体"/>
        <w:b/>
        <w:bCs/>
        <w:lang w:eastAsia="zh-CN"/>
      </w:rPr>
    </w:pPr>
    <w:r>
      <w:rPr>
        <w:rFonts w:hint="eastAsia" w:eastAsia="宋体"/>
        <w:lang w:eastAsia="zh-CN"/>
      </w:rPr>
      <w:drawing>
        <wp:anchor distT="0" distB="0" distL="114300" distR="114300" simplePos="0" relativeHeight="251660288" behindDoc="0" locked="0" layoutInCell="1" allowOverlap="1">
          <wp:simplePos x="0" y="0"/>
          <wp:positionH relativeFrom="column">
            <wp:posOffset>-1270</wp:posOffset>
          </wp:positionH>
          <wp:positionV relativeFrom="paragraph">
            <wp:posOffset>-196850</wp:posOffset>
          </wp:positionV>
          <wp:extent cx="1256665" cy="591185"/>
          <wp:effectExtent l="0" t="0" r="635" b="5715"/>
          <wp:wrapNone/>
          <wp:docPr id="1" name="图片 1" descr="威创儿童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威创儿童 - 副本"/>
                  <pic:cNvPicPr>
                    <a:picLocks noChangeAspect="1"/>
                  </pic:cNvPicPr>
                </pic:nvPicPr>
                <pic:blipFill>
                  <a:blip r:embed="rId1"/>
                  <a:stretch>
                    <a:fillRect/>
                  </a:stretch>
                </pic:blipFill>
                <pic:spPr>
                  <a:xfrm>
                    <a:off x="0" y="0"/>
                    <a:ext cx="1256665" cy="59118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0C2B61"/>
    <w:rsid w:val="347B190F"/>
    <w:rsid w:val="394E143B"/>
    <w:rsid w:val="4B8229B6"/>
    <w:rsid w:val="594E1067"/>
    <w:rsid w:val="5B186943"/>
    <w:rsid w:val="61B6320F"/>
    <w:rsid w:val="742A67D9"/>
    <w:rsid w:val="77F36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无段落样式]"/>
    <w:unhideWhenUsed/>
    <w:qFormat/>
    <w:uiPriority w:val="99"/>
    <w:pPr>
      <w:widowControl w:val="0"/>
      <w:autoSpaceDE w:val="0"/>
      <w:autoSpaceDN w:val="0"/>
      <w:adjustRightInd w:val="0"/>
      <w:spacing w:beforeLines="0" w:afterLines="0" w:line="288" w:lineRule="auto"/>
      <w:jc w:val="both"/>
      <w:textAlignment w:val="center"/>
    </w:pPr>
    <w:rPr>
      <w:rFonts w:hint="eastAsia" w:ascii="Adobe 宋体 Std L" w:hAnsi="Adobe 宋体 Std L" w:eastAsia="Adobe 宋体 Std L" w:cstheme="minorBidi"/>
      <w:color w:val="000000"/>
      <w:sz w:val="24"/>
      <w:lang w:val="zh-CN"/>
    </w:rPr>
  </w:style>
  <w:style w:type="paragraph" w:customStyle="1" w:styleId="7">
    <w:name w:val="正文书宋体-12"/>
    <w:basedOn w:val="6"/>
    <w:next w:val="6"/>
    <w:unhideWhenUsed/>
    <w:qFormat/>
    <w:uiPriority w:val="99"/>
    <w:pPr>
      <w:spacing w:beforeLines="0" w:afterLines="0" w:line="400" w:lineRule="atLeast"/>
      <w:ind w:firstLine="482"/>
    </w:pPr>
    <w:rPr>
      <w:rFonts w:hint="eastAsia" w:ascii="方正书宋简体" w:hAnsi="方正书宋简体" w:eastAsia="方正书宋简体"/>
      <w:sz w:val="24"/>
    </w:rPr>
  </w:style>
  <w:style w:type="paragraph" w:customStyle="1" w:styleId="8">
    <w:name w:val="表格黑体"/>
    <w:basedOn w:val="6"/>
    <w:next w:val="6"/>
    <w:unhideWhenUsed/>
    <w:qFormat/>
    <w:uiPriority w:val="99"/>
    <w:pPr>
      <w:spacing w:beforeLines="0" w:afterLines="0" w:line="400" w:lineRule="atLeast"/>
      <w:jc w:val="center"/>
    </w:pPr>
    <w:rPr>
      <w:rFonts w:hint="eastAsia" w:ascii="方正黑体简体" w:hAnsi="方正黑体简体" w:eastAsia="方正黑体简体"/>
      <w:sz w:val="24"/>
    </w:rPr>
  </w:style>
  <w:style w:type="paragraph" w:customStyle="1" w:styleId="9">
    <w:name w:val="999"/>
    <w:basedOn w:val="6"/>
    <w:next w:val="6"/>
    <w:unhideWhenUsed/>
    <w:qFormat/>
    <w:uiPriority w:val="99"/>
    <w:pPr>
      <w:keepNext/>
      <w:keepLines/>
      <w:spacing w:beforeLines="0" w:afterLines="0" w:line="688" w:lineRule="atLeast"/>
      <w:jc w:val="center"/>
    </w:pPr>
    <w:rPr>
      <w:rFonts w:hint="eastAsia" w:ascii="微软雅黑" w:hAnsi="微软雅黑" w:eastAsia="微软雅黑"/>
      <w:sz w:val="40"/>
    </w:rPr>
  </w:style>
  <w:style w:type="paragraph" w:customStyle="1" w:styleId="10">
    <w:name w:val="888"/>
    <w:basedOn w:val="6"/>
    <w:next w:val="6"/>
    <w:unhideWhenUsed/>
    <w:qFormat/>
    <w:uiPriority w:val="99"/>
    <w:pPr>
      <w:keepNext/>
      <w:keepLines/>
      <w:spacing w:beforeLines="0" w:afterLines="0"/>
      <w:jc w:val="center"/>
    </w:pPr>
    <w:rPr>
      <w:rFonts w:hint="eastAsia" w:ascii="方正黑体简体" w:hAnsi="方正黑体简体" w:eastAsia="方正黑体简体"/>
      <w:sz w:val="44"/>
    </w:rPr>
  </w:style>
  <w:style w:type="paragraph" w:customStyle="1" w:styleId="11">
    <w:name w:val="标题1-黑体"/>
    <w:basedOn w:val="6"/>
    <w:next w:val="6"/>
    <w:unhideWhenUsed/>
    <w:qFormat/>
    <w:uiPriority w:val="99"/>
    <w:pPr>
      <w:spacing w:before="113" w:beforeLines="0" w:afterLines="0" w:line="400" w:lineRule="atLeast"/>
    </w:pPr>
    <w:rPr>
      <w:rFonts w:hint="eastAsia" w:ascii="方正黑体简体" w:hAnsi="方正黑体简体" w:eastAsia="方正黑体简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2020-02-28T07:46:00Z</dcterms:created>
  <dc:creator>翠儿  工商注册代理记账</dc:creator>
  <cp:lastModifiedBy>王薇</cp:lastModifiedBy>
  <dcterms:modified xsi:type="dcterms:W3CDTF">2020-03-17T10:30:13Z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