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contextualSpacing/>
        <w:jc w:val="center"/>
        <w:rPr>
          <w:rFonts w:hint="eastAsia" w:asciiTheme="minorEastAsia" w:hAnsiTheme="minorEastAsia" w:eastAsiaTheme="minorEastAsia" w:cstheme="minorEastAsia"/>
          <w:b/>
          <w:bCs/>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sz w:val="28"/>
          <w:szCs w:val="28"/>
        </w:rPr>
        <w:t>新冠肺炎疫情报告制度</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为贯彻党中央国务院，以及市区上级主管部门的相关文件精神，切实加强预防新型冠状病毒疫情的发生，确保师生身体健康及生命安全，根据朝阳区教育系统新型冠状病毒肺炎疫情防控检查工作，结合我园实际情况，特制定本制度：</w:t>
      </w:r>
      <w:r>
        <w:rPr>
          <w:rFonts w:hint="eastAsia" w:asciiTheme="minorEastAsia" w:hAnsiTheme="minorEastAsia" w:eastAsiaTheme="minorEastAsia" w:cstheme="minorEastAsia"/>
          <w:color w:val="FF0000"/>
          <w:sz w:val="21"/>
          <w:szCs w:val="21"/>
        </w:rPr>
        <w:cr/>
      </w:r>
      <w:r>
        <w:rPr>
          <w:rFonts w:hint="eastAsia" w:asciiTheme="minorEastAsia" w:hAnsiTheme="minorEastAsia" w:eastAsiaTheme="minorEastAsia" w:cstheme="minorEastAsia"/>
          <w:sz w:val="21"/>
          <w:szCs w:val="21"/>
        </w:rPr>
        <w:t>一、工作目标</w:t>
      </w:r>
      <w:r>
        <w:rPr>
          <w:rFonts w:hint="eastAsia" w:asciiTheme="minorEastAsia" w:hAnsiTheme="minorEastAsia" w:eastAsiaTheme="minorEastAsia" w:cstheme="minorEastAsia"/>
          <w:sz w:val="21"/>
          <w:szCs w:val="21"/>
        </w:rPr>
        <w:cr/>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认真贯彻落实上级“关于加强新型冠状病毒疫情防控”的指示精神，工作部署，任务要求，进一步科学管理、加强防范，发现疫情，及时报告，防止疫情可能出现的发病、扩散、蔓延。</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二、组织机构</w:t>
      </w:r>
      <w:r>
        <w:rPr>
          <w:rFonts w:hint="eastAsia" w:asciiTheme="minorEastAsia" w:hAnsiTheme="minorEastAsia" w:eastAsiaTheme="minorEastAsia" w:cstheme="minorEastAsia"/>
          <w:sz w:val="21"/>
          <w:szCs w:val="21"/>
        </w:rPr>
        <w:cr/>
      </w:r>
      <w:r>
        <w:rPr>
          <w:rFonts w:hint="eastAsia" w:asciiTheme="minorEastAsia" w:hAnsiTheme="minorEastAsia" w:eastAsiaTheme="minorEastAsia" w:cstheme="minorEastAsia"/>
          <w:sz w:val="21"/>
          <w:szCs w:val="21"/>
        </w:rPr>
        <w:t>（一）领导小组</w:t>
      </w:r>
      <w:r>
        <w:rPr>
          <w:rFonts w:hint="eastAsia" w:asciiTheme="minorEastAsia" w:hAnsiTheme="minorEastAsia" w:eastAsiaTheme="minorEastAsia" w:cstheme="minorEastAsia"/>
          <w:sz w:val="21"/>
          <w:szCs w:val="21"/>
        </w:rPr>
        <w:cr/>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组长：园长</w:t>
      </w:r>
      <w:r>
        <w:rPr>
          <w:rFonts w:hint="eastAsia" w:asciiTheme="minorEastAsia" w:hAnsiTheme="minorEastAsia" w:eastAsiaTheme="minorEastAsia" w:cstheme="minorEastAsia"/>
          <w:color w:val="000000" w:themeColor="text1"/>
          <w:sz w:val="21"/>
          <w:szCs w:val="21"/>
          <w14:textFill>
            <w14:solidFill>
              <w14:schemeClr w14:val="tx1"/>
            </w14:solidFill>
          </w14:textFill>
        </w:rPr>
        <w:cr/>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职责：领导小组负责每天关注上级部门下发的指示精神、工作要求，做好迅速领会、了解园所情况、研究园所实际、把握园所问题、找准重点难点、全面部署安排、积极统筹协调，严格做好防控工作。</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（二）工作小组</w:t>
      </w:r>
      <w:r>
        <w:rPr>
          <w:rFonts w:hint="eastAsia" w:asciiTheme="minorEastAsia" w:hAnsiTheme="minorEastAsia" w:eastAsiaTheme="minorEastAsia" w:cstheme="minorEastAsia"/>
          <w:sz w:val="21"/>
          <w:szCs w:val="21"/>
        </w:rPr>
        <w:cr/>
      </w:r>
      <w:r>
        <w:rPr>
          <w:rFonts w:hint="eastAsia" w:asciiTheme="minorEastAsia" w:hAnsiTheme="minorEastAsia" w:eastAsiaTheme="minorEastAsia" w:cstheme="minorEastAsia"/>
          <w:color w:val="000000" w:themeColor="text1"/>
          <w:sz w:val="21"/>
          <w:szCs w:val="21"/>
          <w14:textFill>
            <w14:solidFill>
              <w14:schemeClr w14:val="tx1"/>
            </w14:solidFill>
          </w14:textFill>
        </w:rPr>
        <w:t>成员：保健主管、后勤主任、教学主任、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职责：负责制定疫情工作方案；每日关注并统计教师、幼儿健康情况，做好数据统计上报工作；班级开展家园信息沟通；疫情的监控工作；做好师生、家长的心理疏导；指导园所消毒等防控工作，重视防控物资的储备，突发病情联络。</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sz w:val="21"/>
          <w:szCs w:val="21"/>
          <w:lang w:val="en-US" w:eastAsia="zh-CN"/>
        </w:rPr>
        <w:t>三、</w:t>
      </w:r>
      <w:r>
        <w:rPr>
          <w:rFonts w:hint="eastAsia" w:asciiTheme="minorEastAsia" w:hAnsiTheme="minorEastAsia" w:eastAsiaTheme="minorEastAsia" w:cstheme="minorEastAsia"/>
          <w:sz w:val="21"/>
          <w:szCs w:val="21"/>
        </w:rPr>
        <w:t>响应流程</w:t>
      </w:r>
      <w:r>
        <w:rPr>
          <w:rFonts w:hint="eastAsia" w:asciiTheme="minorEastAsia" w:hAnsiTheme="minorEastAsia" w:eastAsiaTheme="minorEastAsia" w:cstheme="minorEastAsia"/>
          <w:sz w:val="21"/>
          <w:szCs w:val="21"/>
        </w:rPr>
        <w:cr/>
      </w:r>
      <w:r>
        <w:rPr>
          <w:rFonts w:hint="eastAsia" w:asciiTheme="minorEastAsia" w:hAnsiTheme="minorEastAsia" w:eastAsiaTheme="minorEastAsia" w:cstheme="minorEastAsia"/>
          <w:sz w:val="21"/>
          <w:szCs w:val="21"/>
        </w:rPr>
        <w:t>（一）启动预案，应急双报。</w:t>
      </w:r>
      <w:r>
        <w:rPr>
          <w:rFonts w:hint="eastAsia" w:asciiTheme="minorEastAsia" w:hAnsiTheme="minorEastAsia" w:eastAsiaTheme="minorEastAsia" w:cstheme="minorEastAsia"/>
          <w:sz w:val="21"/>
          <w:szCs w:val="21"/>
        </w:rPr>
        <w:cr/>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首先向园长报告，如园长不在，则向其他行政人员报告，然后向教委应急办报告（先口头报告，1小时内书面报告），同时向地段保健科报告。报告时应明确疫情发生的范围以及程度等，以采取切实有效的应急措施，最大限度地减少传染病带来的危害和负面影响。上报电话：</w:t>
      </w:r>
      <w:r>
        <w:rPr>
          <w:rFonts w:hint="eastAsia" w:asciiTheme="minorEastAsia" w:hAnsiTheme="minorEastAsia" w:eastAsiaTheme="minorEastAsia" w:cstheme="minorEastAsia"/>
          <w:color w:val="000000" w:themeColor="text1"/>
          <w:sz w:val="21"/>
          <w:szCs w:val="21"/>
          <w14:textFill>
            <w14:solidFill>
              <w14:schemeClr w14:val="tx1"/>
            </w14:solidFill>
          </w14:textFill>
        </w:rPr>
        <w:cr/>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园长：电话</w:t>
      </w:r>
      <w:r>
        <w:rPr>
          <w:rFonts w:hint="eastAsia" w:asciiTheme="minorEastAsia" w:hAnsiTheme="minorEastAsia" w:eastAsiaTheme="minorEastAsia" w:cstheme="minorEastAsia"/>
          <w:color w:val="000000" w:themeColor="text1"/>
          <w:sz w:val="21"/>
          <w:szCs w:val="21"/>
          <w14:textFill>
            <w14:solidFill>
              <w14:schemeClr w14:val="tx1"/>
            </w14:solidFill>
          </w14:textFill>
        </w:rPr>
        <w:cr/>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保健医：保健医主管电话</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地段保健保科（负责管理传染病大夫）电话：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隔离控制传染源，切断传播途径。</w:t>
      </w:r>
      <w:r>
        <w:rPr>
          <w:rFonts w:hint="eastAsia" w:asciiTheme="minorEastAsia" w:hAnsiTheme="minorEastAsia" w:eastAsiaTheme="minorEastAsia" w:cstheme="minorEastAsia"/>
          <w:sz w:val="21"/>
          <w:szCs w:val="21"/>
        </w:rPr>
        <w:cr/>
      </w:r>
      <w:r>
        <w:rPr>
          <w:rFonts w:hint="eastAsia" w:asciiTheme="minorEastAsia" w:hAnsiTheme="minorEastAsia" w:eastAsiaTheme="minorEastAsia" w:cstheme="minorEastAsia"/>
          <w:sz w:val="21"/>
          <w:szCs w:val="21"/>
        </w:rPr>
        <w:t>（三）配合卫生专业部门开展工作。</w:t>
      </w:r>
      <w:r>
        <w:rPr>
          <w:rFonts w:hint="eastAsia" w:asciiTheme="minorEastAsia" w:hAnsiTheme="minorEastAsia" w:eastAsiaTheme="minorEastAsia" w:cstheme="minorEastAsia"/>
          <w:sz w:val="21"/>
          <w:szCs w:val="21"/>
        </w:rPr>
        <w:cr/>
      </w:r>
      <w:r>
        <w:rPr>
          <w:rFonts w:hint="eastAsia" w:asciiTheme="minorEastAsia" w:hAnsiTheme="minorEastAsia" w:eastAsiaTheme="minorEastAsia" w:cstheme="minorEastAsia"/>
          <w:sz w:val="21"/>
          <w:szCs w:val="21"/>
        </w:rPr>
        <w:t>（四）建立台账，做好跟踪追访。</w:t>
      </w:r>
      <w:r>
        <w:rPr>
          <w:rFonts w:hint="eastAsia" w:asciiTheme="minorEastAsia" w:hAnsiTheme="minorEastAsia" w:eastAsiaTheme="minorEastAsia" w:cstheme="minorEastAsia"/>
          <w:sz w:val="21"/>
          <w:szCs w:val="21"/>
        </w:rPr>
        <w:cr/>
      </w:r>
      <w:r>
        <w:rPr>
          <w:rFonts w:hint="eastAsia" w:asciiTheme="minorEastAsia" w:hAnsiTheme="minorEastAsia" w:eastAsiaTheme="minorEastAsia" w:cstheme="minorEastAsia"/>
          <w:sz w:val="21"/>
          <w:szCs w:val="21"/>
        </w:rPr>
        <w:t>（五）关注疫情与家长动态，在教委的指导下做好维稳工作。</w:t>
      </w:r>
      <w:r>
        <w:rPr>
          <w:rFonts w:hint="eastAsia" w:asciiTheme="minorEastAsia" w:hAnsiTheme="minorEastAsia" w:eastAsiaTheme="minorEastAsia" w:cstheme="minorEastAsia"/>
          <w:sz w:val="21"/>
          <w:szCs w:val="21"/>
        </w:rPr>
        <w:cr/>
      </w:r>
      <w:r>
        <w:rPr>
          <w:rFonts w:hint="eastAsia" w:asciiTheme="minorEastAsia" w:hAnsiTheme="minorEastAsia" w:eastAsiaTheme="minorEastAsia" w:cstheme="minorEastAsia"/>
          <w:sz w:val="21"/>
          <w:szCs w:val="21"/>
        </w:rPr>
        <w:t>四、防控应急工作要求</w:t>
      </w:r>
      <w:r>
        <w:rPr>
          <w:rFonts w:hint="eastAsia" w:asciiTheme="minorEastAsia" w:hAnsiTheme="minorEastAsia" w:eastAsiaTheme="minorEastAsia" w:cstheme="minorEastAsia"/>
          <w:sz w:val="21"/>
          <w:szCs w:val="21"/>
        </w:rPr>
        <w:cr/>
      </w:r>
      <w:r>
        <w:rPr>
          <w:rFonts w:hint="eastAsia" w:asciiTheme="minorEastAsia" w:hAnsiTheme="minorEastAsia" w:eastAsiaTheme="minorEastAsia" w:cstheme="minorEastAsia"/>
          <w:sz w:val="21"/>
          <w:szCs w:val="21"/>
        </w:rPr>
        <w:t>(一)高度重视，重在落实</w:t>
      </w:r>
      <w:r>
        <w:rPr>
          <w:rFonts w:hint="eastAsia" w:asciiTheme="minorEastAsia" w:hAnsiTheme="minorEastAsia" w:eastAsiaTheme="minorEastAsia" w:cstheme="minorEastAsia"/>
          <w:sz w:val="21"/>
          <w:szCs w:val="21"/>
        </w:rPr>
        <w:cr/>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成立应急专项工作小组，由园长任组长，保健主管、后勤主任、教学主任等相关部门参与的工作组。做好职责分工，明确工作职责，制定工作方案，保证各项防控工作落实到位</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cr/>
      </w:r>
      <w:r>
        <w:rPr>
          <w:rFonts w:hint="eastAsia" w:asciiTheme="minorEastAsia" w:hAnsiTheme="minorEastAsia" w:eastAsiaTheme="minorEastAsia" w:cstheme="minorEastAsia"/>
          <w:sz w:val="21"/>
          <w:szCs w:val="21"/>
        </w:rPr>
        <w:t>(二)建立台账，及时上报</w:t>
      </w:r>
      <w:r>
        <w:rPr>
          <w:rFonts w:hint="eastAsia" w:asciiTheme="minorEastAsia" w:hAnsiTheme="minorEastAsia" w:eastAsiaTheme="minorEastAsia" w:cstheme="minorEastAsia"/>
          <w:sz w:val="21"/>
          <w:szCs w:val="21"/>
        </w:rPr>
        <w:cr/>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严格按照新型冠状病毒感染疫情防控信息上报要求逐一排查，认真填报，按时提交。填报信息要经园长审阅同意后方可上报。发现疑似症状（发热、乏力、干咳、呼吸困难等）的幼儿或教职工，应急小组领导应组织在第一时间内利用幼儿园隔离室进行隔离观察，通知家属，马上送医院诊治，同时立即上报地段保健科和教委学前办。</w:t>
      </w:r>
      <w:r>
        <w:rPr>
          <w:rFonts w:hint="eastAsia" w:asciiTheme="minorEastAsia" w:hAnsiTheme="minorEastAsia" w:eastAsiaTheme="minorEastAsia" w:cstheme="minorEastAsia"/>
          <w:sz w:val="21"/>
          <w:szCs w:val="21"/>
        </w:rPr>
        <w:cr/>
      </w:r>
      <w:r>
        <w:rPr>
          <w:rFonts w:hint="eastAsia" w:asciiTheme="minorEastAsia" w:hAnsiTheme="minorEastAsia" w:eastAsiaTheme="minorEastAsia" w:cstheme="minorEastAsia"/>
          <w:sz w:val="21"/>
          <w:szCs w:val="21"/>
        </w:rPr>
        <w:t>(三)应急值守，提前准备</w:t>
      </w:r>
      <w:r>
        <w:rPr>
          <w:rFonts w:hint="eastAsia" w:asciiTheme="minorEastAsia" w:hAnsiTheme="minorEastAsia" w:eastAsiaTheme="minorEastAsia" w:cstheme="minorEastAsia"/>
          <w:sz w:val="21"/>
          <w:szCs w:val="21"/>
        </w:rPr>
        <w:cr/>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应急专项工作小组组长（园长）务必在京，保持 24 小时通讯畅通。已离京的尽快回京，并委托专人负责。工作小组成员做好轮流应急值守，到岗到位。</w:t>
      </w:r>
      <w:r>
        <w:rPr>
          <w:rFonts w:hint="eastAsia" w:asciiTheme="minorEastAsia" w:hAnsiTheme="minorEastAsia" w:eastAsiaTheme="minorEastAsia" w:cstheme="minorEastAsia"/>
          <w:color w:val="000000" w:themeColor="text1"/>
          <w:sz w:val="21"/>
          <w:szCs w:val="21"/>
          <w14:textFill>
            <w14:solidFill>
              <w14:schemeClr w14:val="tx1"/>
            </w14:solidFill>
          </w14:textFill>
        </w:rPr>
        <w:cr/>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赴湖北地区的教职工及幼儿建议先不急于回京，回来的员工有症状及时定点医院就医，无症状的在家留观 14 天仍无症状方可上岗。根据上级指示，提前做好安排，避免影响教育教学。</w:t>
      </w:r>
      <w:r>
        <w:rPr>
          <w:rFonts w:hint="eastAsia" w:asciiTheme="minorEastAsia" w:hAnsiTheme="minorEastAsia" w:eastAsiaTheme="minorEastAsia" w:cstheme="minorEastAsia"/>
          <w:color w:val="000000" w:themeColor="text1"/>
          <w:sz w:val="21"/>
          <w:szCs w:val="21"/>
          <w14:textFill>
            <w14:solidFill>
              <w14:schemeClr w14:val="tx1"/>
            </w14:solidFill>
          </w14:textFill>
        </w:rPr>
        <w:cr/>
      </w:r>
      <w:r>
        <w:rPr>
          <w:rFonts w:hint="eastAsia" w:asciiTheme="minorEastAsia" w:hAnsiTheme="minorEastAsia" w:eastAsiaTheme="minorEastAsia" w:cstheme="minorEastAsia"/>
          <w:sz w:val="21"/>
          <w:szCs w:val="21"/>
        </w:rPr>
        <w:t>(四)谨慎处置，科学应对</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工作信息不对外宣传，不信谣、不传谣，以官方发布的信息为准。重大集体活动谨慎处置，提前向主管部门及卫生防疫部门报备，避免群体交叉感染。</w:t>
      </w:r>
      <w:r>
        <w:rPr>
          <w:rFonts w:hint="eastAsia" w:asciiTheme="minorEastAsia" w:hAnsiTheme="minorEastAsia" w:eastAsiaTheme="minorEastAsia" w:cstheme="minorEastAsia"/>
          <w:color w:val="000000" w:themeColor="text1"/>
          <w:sz w:val="21"/>
          <w:szCs w:val="21"/>
          <w14:textFill>
            <w14:solidFill>
              <w14:schemeClr w14:val="tx1"/>
            </w14:solidFill>
          </w14:textFill>
        </w:rPr>
        <w:cr/>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2.</w:t>
      </w:r>
      <w:r>
        <w:rPr>
          <w:rFonts w:hint="eastAsia" w:asciiTheme="minorEastAsia" w:hAnsiTheme="minorEastAsia" w:eastAsiaTheme="minorEastAsia" w:cstheme="minorEastAsia"/>
          <w:color w:val="000000" w:themeColor="text1"/>
          <w:sz w:val="21"/>
          <w:szCs w:val="21"/>
          <w14:textFill>
            <w14:solidFill>
              <w14:schemeClr w14:val="tx1"/>
            </w14:solidFill>
          </w14:textFill>
        </w:rPr>
        <w:t>对疑似症状的幼儿或教职工所在班级活动室或所涉及的公共场所进行消毒，对与疑似症状密切接触的幼儿、教职工进行隔离观察，并迅速切断感染源防止疫情扩散并建立台账。在现场处理过程中，所有可能接触的人员要佩戴口罩、手套等防护用品。</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14:textFill>
            <w14:solidFill>
              <w14:schemeClr w14:val="tx1"/>
            </w14:solidFill>
          </w14:textFill>
        </w:rPr>
        <w:t>幼儿或教职工在医院接受治疗时，禁止任何人员前往探望，并做跟踪了解，对疑似症状被确诊为新型冠状病毒肺炎的，全园应立即停止教学活动，并安排幼儿及教职工进行自我隔离14天。</w:t>
      </w:r>
      <w:r>
        <w:rPr>
          <w:rFonts w:hint="eastAsia" w:asciiTheme="minorEastAsia" w:hAnsiTheme="minorEastAsia" w:eastAsiaTheme="minorEastAsia" w:cstheme="minorEastAsia"/>
          <w:color w:val="000000" w:themeColor="text1"/>
          <w:sz w:val="21"/>
          <w:szCs w:val="21"/>
          <w14:textFill>
            <w14:solidFill>
              <w14:schemeClr w14:val="tx1"/>
            </w14:solidFill>
          </w14:textFill>
        </w:rPr>
        <w:cr/>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4.</w:t>
      </w:r>
      <w:r>
        <w:rPr>
          <w:rFonts w:hint="eastAsia" w:asciiTheme="minorEastAsia" w:hAnsiTheme="minorEastAsia" w:eastAsiaTheme="minorEastAsia" w:cstheme="minorEastAsia"/>
          <w:color w:val="000000" w:themeColor="text1"/>
          <w:sz w:val="21"/>
          <w:szCs w:val="21"/>
          <w14:textFill>
            <w14:solidFill>
              <w14:schemeClr w14:val="tx1"/>
            </w14:solidFill>
          </w14:textFill>
        </w:rPr>
        <w:t>在疫情风险解除后，要及时对幼儿、家长及教职工进行心理疏导。</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附：</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drawing>
          <wp:inline distT="0" distB="0" distL="114300" distR="114300">
            <wp:extent cx="5896610" cy="3366770"/>
            <wp:effectExtent l="0" t="0" r="8890" b="1143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5"/>
                    <a:stretch>
                      <a:fillRect/>
                    </a:stretch>
                  </pic:blipFill>
                  <pic:spPr>
                    <a:xfrm>
                      <a:off x="0" y="0"/>
                      <a:ext cx="5896610" cy="3366770"/>
                    </a:xfrm>
                    <a:prstGeom prst="rect">
                      <a:avLst/>
                    </a:prstGeom>
                    <a:noFill/>
                    <a:ln>
                      <a:noFill/>
                    </a:ln>
                  </pic:spPr>
                </pic:pic>
              </a:graphicData>
            </a:graphic>
          </wp:inline>
        </w:drawing>
      </w:r>
    </w:p>
    <w:sectPr>
      <w:headerReference r:id="rId3" w:type="default"/>
      <w:pgSz w:w="11906" w:h="16838"/>
      <w:pgMar w:top="1701" w:right="1304" w:bottom="1134" w:left="1304" w:header="624" w:footer="624" w:gutter="0"/>
      <w:pgNumType w:fmt="chineseCounting"/>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spacing w:after="240" w:afterLines="100"/>
    </w:pPr>
    <w:r>
      <w:rPr>
        <w:rFonts w:hint="eastAsia" w:eastAsia="宋体"/>
        <w:lang w:eastAsia="zh-CN"/>
      </w:rPr>
      <w:drawing>
        <wp:anchor distT="0" distB="0" distL="114300" distR="114300" simplePos="0" relativeHeight="251658240" behindDoc="0" locked="0" layoutInCell="1" allowOverlap="1">
          <wp:simplePos x="0" y="0"/>
          <wp:positionH relativeFrom="column">
            <wp:posOffset>-10795</wp:posOffset>
          </wp:positionH>
          <wp:positionV relativeFrom="paragraph">
            <wp:posOffset>1905</wp:posOffset>
          </wp:positionV>
          <wp:extent cx="1256665" cy="591185"/>
          <wp:effectExtent l="0" t="0" r="635" b="8890"/>
          <wp:wrapNone/>
          <wp:docPr id="2" name="图片 2" descr="威创儿童 - 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威创儿童 - 副本"/>
                  <pic:cNvPicPr>
                    <a:picLocks noChangeAspect="1"/>
                  </pic:cNvPicPr>
                </pic:nvPicPr>
                <pic:blipFill>
                  <a:blip r:embed="rId1"/>
                  <a:stretch>
                    <a:fillRect/>
                  </a:stretch>
                </pic:blipFill>
                <pic:spPr>
                  <a:xfrm>
                    <a:off x="0" y="0"/>
                    <a:ext cx="1256665" cy="59118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87AAC8"/>
    <w:multiLevelType w:val="singleLevel"/>
    <w:tmpl w:val="3B87AAC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202"/>
    <w:rsid w:val="000F29DA"/>
    <w:rsid w:val="001B370B"/>
    <w:rsid w:val="001C2202"/>
    <w:rsid w:val="00273DD9"/>
    <w:rsid w:val="002927F7"/>
    <w:rsid w:val="00305F22"/>
    <w:rsid w:val="00341A33"/>
    <w:rsid w:val="00432F46"/>
    <w:rsid w:val="004764B9"/>
    <w:rsid w:val="004E11E9"/>
    <w:rsid w:val="004F4190"/>
    <w:rsid w:val="009F5834"/>
    <w:rsid w:val="00AA53CE"/>
    <w:rsid w:val="00B56DCA"/>
    <w:rsid w:val="00BB4E7A"/>
    <w:rsid w:val="00CB1DA5"/>
    <w:rsid w:val="00DD55F9"/>
    <w:rsid w:val="017010AA"/>
    <w:rsid w:val="030E2E27"/>
    <w:rsid w:val="03153A15"/>
    <w:rsid w:val="05EE77D4"/>
    <w:rsid w:val="064E540F"/>
    <w:rsid w:val="08B12B8D"/>
    <w:rsid w:val="0F5936AD"/>
    <w:rsid w:val="1041161A"/>
    <w:rsid w:val="1196175C"/>
    <w:rsid w:val="15234045"/>
    <w:rsid w:val="167E70B7"/>
    <w:rsid w:val="18287A14"/>
    <w:rsid w:val="1C22201D"/>
    <w:rsid w:val="1CCB7419"/>
    <w:rsid w:val="1E82071D"/>
    <w:rsid w:val="1FD26160"/>
    <w:rsid w:val="22214CB0"/>
    <w:rsid w:val="291B2D15"/>
    <w:rsid w:val="291F73B6"/>
    <w:rsid w:val="29373E6E"/>
    <w:rsid w:val="2A3112A3"/>
    <w:rsid w:val="2E863259"/>
    <w:rsid w:val="3387646E"/>
    <w:rsid w:val="33FB22BE"/>
    <w:rsid w:val="362A766D"/>
    <w:rsid w:val="3933191D"/>
    <w:rsid w:val="3A64090D"/>
    <w:rsid w:val="3CD34D1F"/>
    <w:rsid w:val="3EE86F2B"/>
    <w:rsid w:val="401872A5"/>
    <w:rsid w:val="406B05DE"/>
    <w:rsid w:val="40FC6B60"/>
    <w:rsid w:val="429C21D3"/>
    <w:rsid w:val="47871319"/>
    <w:rsid w:val="482F4C6E"/>
    <w:rsid w:val="4C0B2CF7"/>
    <w:rsid w:val="4D897BBD"/>
    <w:rsid w:val="4F9F5DC1"/>
    <w:rsid w:val="505A1C66"/>
    <w:rsid w:val="55C001AA"/>
    <w:rsid w:val="55FE19B8"/>
    <w:rsid w:val="57F54D77"/>
    <w:rsid w:val="586B6442"/>
    <w:rsid w:val="59FC30FC"/>
    <w:rsid w:val="5B0A1EAD"/>
    <w:rsid w:val="5C0E508E"/>
    <w:rsid w:val="5EAE25E9"/>
    <w:rsid w:val="5EF35B50"/>
    <w:rsid w:val="5F340F3F"/>
    <w:rsid w:val="5F88506F"/>
    <w:rsid w:val="657F60AD"/>
    <w:rsid w:val="73D36A15"/>
    <w:rsid w:val="75FC2806"/>
    <w:rsid w:val="77991C19"/>
    <w:rsid w:val="77FC3E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99"/>
    <w:pPr>
      <w:keepNext/>
      <w:keepLines/>
      <w:spacing w:before="260" w:after="260" w:line="415" w:lineRule="auto"/>
      <w:jc w:val="center"/>
      <w:outlineLvl w:val="1"/>
    </w:pPr>
    <w:rPr>
      <w:rFonts w:ascii="Arial" w:hAnsi="Arial" w:eastAsia="黑体" w:cs="Times New Roman"/>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rPr>
      <w:rFonts w:eastAsia="微软雅黑"/>
      <w:sz w:val="28"/>
    </w:rPr>
  </w:style>
  <w:style w:type="paragraph" w:styleId="4">
    <w:name w:val="Body Text Indent"/>
    <w:basedOn w:val="1"/>
    <w:qFormat/>
    <w:uiPriority w:val="0"/>
    <w:pPr>
      <w:spacing w:after="120"/>
      <w:ind w:left="420" w:leftChars="200"/>
    </w:pPr>
    <w:rPr>
      <w:rFonts w:eastAsia="微软雅黑"/>
    </w:rPr>
  </w:style>
  <w:style w:type="paragraph" w:styleId="5">
    <w:name w:val="Balloon Text"/>
    <w:basedOn w:val="1"/>
    <w:link w:val="19"/>
    <w:semiHidden/>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rPr>
  </w:style>
  <w:style w:type="paragraph" w:styleId="7">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qFormat/>
    <w:uiPriority w:val="34"/>
    <w:pPr>
      <w:ind w:firstLine="420" w:firstLineChars="200"/>
    </w:pPr>
  </w:style>
  <w:style w:type="paragraph" w:customStyle="1" w:styleId="12">
    <w:name w:val="p0"/>
    <w:basedOn w:val="1"/>
    <w:qFormat/>
    <w:uiPriority w:val="0"/>
    <w:pPr>
      <w:widowControl/>
    </w:pPr>
    <w:rPr>
      <w:kern w:val="0"/>
      <w:szCs w:val="21"/>
    </w:rPr>
  </w:style>
  <w:style w:type="paragraph" w:customStyle="1" w:styleId="13">
    <w:name w:val="无间距1"/>
    <w:qFormat/>
    <w:uiPriority w:val="1"/>
    <w:rPr>
      <w:rFonts w:asciiTheme="minorHAnsi" w:hAnsiTheme="minorHAnsi" w:eastAsiaTheme="minorEastAsia" w:cstheme="minorBidi"/>
      <w:sz w:val="22"/>
      <w:szCs w:val="22"/>
      <w:lang w:val="en-US" w:eastAsia="zh-CN" w:bidi="ar-SA"/>
    </w:rPr>
  </w:style>
  <w:style w:type="paragraph" w:customStyle="1" w:styleId="14">
    <w:name w:val="_Style 2"/>
    <w:qFormat/>
    <w:uiPriority w:val="1"/>
    <w:pPr>
      <w:adjustRightInd w:val="0"/>
      <w:snapToGrid w:val="0"/>
    </w:pPr>
    <w:rPr>
      <w:rFonts w:ascii="Tahoma" w:hAnsi="Tahoma" w:eastAsiaTheme="minorEastAsia" w:cstheme="minorBidi"/>
      <w:sz w:val="22"/>
      <w:szCs w:val="22"/>
      <w:lang w:val="en-US" w:eastAsia="zh-CN" w:bidi="ar-SA"/>
    </w:rPr>
  </w:style>
  <w:style w:type="paragraph" w:customStyle="1" w:styleId="15">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16">
    <w:name w:val="列出段落1"/>
    <w:basedOn w:val="1"/>
    <w:qFormat/>
    <w:uiPriority w:val="34"/>
    <w:pPr>
      <w:ind w:firstLine="420" w:firstLineChars="200"/>
    </w:pPr>
  </w:style>
  <w:style w:type="paragraph" w:customStyle="1" w:styleId="17">
    <w:name w:val="_Style 1"/>
    <w:basedOn w:val="1"/>
    <w:qFormat/>
    <w:uiPriority w:val="1"/>
    <w:pPr>
      <w:ind w:firstLine="420" w:firstLineChars="200"/>
    </w:pPr>
  </w:style>
  <w:style w:type="paragraph" w:customStyle="1" w:styleId="18">
    <w:name w:val="p16"/>
    <w:basedOn w:val="1"/>
    <w:qFormat/>
    <w:uiPriority w:val="0"/>
    <w:pPr>
      <w:widowControl/>
      <w:ind w:left="1260"/>
    </w:pPr>
    <w:rPr>
      <w:kern w:val="0"/>
      <w:sz w:val="28"/>
      <w:szCs w:val="28"/>
    </w:rPr>
  </w:style>
  <w:style w:type="character" w:customStyle="1" w:styleId="19">
    <w:name w:val="批注框文本 Char"/>
    <w:basedOn w:val="10"/>
    <w:link w:val="5"/>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3</Pages>
  <Words>231</Words>
  <Characters>1320</Characters>
  <Lines>11</Lines>
  <Paragraphs>3</Paragraphs>
  <TotalTime>4</TotalTime>
  <ScaleCrop>false</ScaleCrop>
  <LinksUpToDate>false</LinksUpToDate>
  <CharactersWithSpaces>1548</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2018-05-31T10:43:00Z</dcterms:created>
  <dc:creator>xz</dc:creator>
  <cp:lastModifiedBy>王薇</cp:lastModifiedBy>
  <cp:lastPrinted>2018-07-02T12:00:00Z</cp:lastPrinted>
  <dcterms:modified xsi:type="dcterms:W3CDTF">2020-03-18T01:01:17Z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