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北京Yojo_____园疫情物资储备情况表（参考）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tbl>
      <w:tblPr>
        <w:tblStyle w:val="6"/>
        <w:tblW w:w="90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837"/>
        <w:gridCol w:w="1500"/>
        <w:gridCol w:w="38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2837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名称</w:t>
            </w:r>
          </w:p>
        </w:tc>
        <w:tc>
          <w:tcPr>
            <w:tcW w:w="1500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储备数量</w:t>
            </w:r>
          </w:p>
        </w:tc>
        <w:tc>
          <w:tcPr>
            <w:tcW w:w="3879" w:type="dxa"/>
            <w:shd w:val="clear" w:color="auto" w:fill="D7D7D7" w:themeFill="background1" w:themeFillShade="D8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2" w:firstLineChars="20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洗手液3.8L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8瓶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预计可用时间4个月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免洗手液500ml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8瓶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预计可用时间4个月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84消毒液2.5L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12瓶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预计可用时间3个月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一次性口罩50个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16盒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预计可用时间1个月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一次性手套1000个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20盒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紫外线灯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99个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3台移动紫外线灯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96个紫外线灯管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额温枪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8只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283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酒精2L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8瓶</w:t>
            </w:r>
          </w:p>
        </w:tc>
        <w:tc>
          <w:tcPr>
            <w:tcW w:w="38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vertAlign w:val="baseline"/>
                <w:lang w:val="en-US" w:eastAsia="zh-CN"/>
              </w:rPr>
              <w:t>预计可用时间2个月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备注：各园根据当地教委、妇幼要求准备防疫物资。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center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DC23758"/>
    <w:rsid w:val="1FC54BFB"/>
    <w:rsid w:val="21811FD9"/>
    <w:rsid w:val="2620342B"/>
    <w:rsid w:val="28BF551E"/>
    <w:rsid w:val="3DE579C0"/>
    <w:rsid w:val="47415D24"/>
    <w:rsid w:val="524018B6"/>
    <w:rsid w:val="528A714B"/>
    <w:rsid w:val="589C3A1F"/>
    <w:rsid w:val="597E790D"/>
    <w:rsid w:val="5C014759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page number"/>
    <w:basedOn w:val="7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2020-02-18T08:12:32Z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