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“</w:t>
      </w:r>
      <w:r>
        <w:rPr>
          <w:rFonts w:hint="eastAsia"/>
          <w:b/>
          <w:bCs/>
          <w:sz w:val="28"/>
          <w:szCs w:val="28"/>
          <w:lang w:val="en-US" w:eastAsia="zh-CN"/>
        </w:rPr>
        <w:t>四有</w:t>
      </w:r>
      <w:r>
        <w:rPr>
          <w:rFonts w:hint="eastAsia"/>
          <w:b/>
          <w:bCs/>
          <w:sz w:val="28"/>
          <w:szCs w:val="28"/>
          <w:lang w:eastAsia="zh-CN"/>
        </w:rPr>
        <w:t>”</w:t>
      </w:r>
      <w:r>
        <w:rPr>
          <w:rFonts w:hint="eastAsia"/>
          <w:b/>
          <w:bCs/>
          <w:sz w:val="28"/>
          <w:szCs w:val="28"/>
          <w:lang w:val="en-US" w:eastAsia="zh-CN"/>
        </w:rPr>
        <w:t>儿童培养回园落实方案</w:t>
      </w:r>
    </w:p>
    <w:tbl>
      <w:tblPr>
        <w:tblStyle w:val="5"/>
        <w:tblW w:w="15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420"/>
        <w:gridCol w:w="10460"/>
        <w:gridCol w:w="2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落实方案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回园行动</w:t>
            </w:r>
          </w:p>
        </w:tc>
        <w:tc>
          <w:tcPr>
            <w:tcW w:w="104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落实步骤</w:t>
            </w:r>
          </w:p>
        </w:tc>
        <w:tc>
          <w:tcPr>
            <w:tcW w:w="2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建议时间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17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成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立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幼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儿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园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广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播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站</w:t>
            </w: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站好班级“小舞台”，走上园所“大平台”</w:t>
            </w:r>
          </w:p>
        </w:tc>
        <w:tc>
          <w:tcPr>
            <w:tcW w:w="104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a.未开设小舞台的园所，回园一周内在班级内建立小舞台，要求：有话筒，有舞台。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工具：后花园网站“小舞台”背景板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b.已开始小舞台园所，班级继续正常开展小舞台活动，重点练习幼儿做好自我介绍，能够每天复述当天学习的内容，大班/学前班的要尝试介绍当天在园的趣闻趣事。</w:t>
            </w:r>
          </w:p>
        </w:tc>
        <w:tc>
          <w:tcPr>
            <w:tcW w:w="2662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每天晨读，晚放时间进行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7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我是“小小报餐员”，美味营养说出来</w:t>
            </w:r>
          </w:p>
        </w:tc>
        <w:tc>
          <w:tcPr>
            <w:tcW w:w="104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结合总部提供的食谱营养工具，将自己幼儿园常吃菜品的名称及营养价值整理出来。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工具：幼儿园食谱营养1,2（参考）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利用教育活动或过渡时间教给幼儿，增加幼儿报餐经验。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工具：报餐话术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每天用餐环节安排幼儿进行食谱播报。</w:t>
            </w:r>
          </w:p>
        </w:tc>
        <w:tc>
          <w:tcPr>
            <w:tcW w:w="2662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回园立即执行，每日早餐，午餐，晚餐均可进行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17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小小升旗手，每周国旗下讲话</w:t>
            </w:r>
          </w:p>
        </w:tc>
        <w:tc>
          <w:tcPr>
            <w:tcW w:w="104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a.没有旗杆的园所回园后先购置旗杆，国旗，设置升旗区域。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b.根据小舞台幼儿的展示情况以及报餐的展示情况，挑选出每周的升旗手，可以先从大大班开始开展。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c.家园共同帮助幼儿练习升旗仪式发言稿。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工具：升旗仪式发言稿(参考)</w:t>
            </w:r>
          </w:p>
        </w:tc>
        <w:tc>
          <w:tcPr>
            <w:tcW w:w="2662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回园立即执行，每周一进行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7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成立广播站，让园所每日变化尽显</w:t>
            </w:r>
          </w:p>
        </w:tc>
        <w:tc>
          <w:tcPr>
            <w:tcW w:w="104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创办幼儿园广播站，要求：有和幼儿园喇叭链接的话筒，对广播站进行环创。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工具：后花园网站“广播站”背景板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每天选择两名或几名幼儿做广播员进行播报。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工具：广播站开播，结束音乐；广播员广播稿（参考）</w:t>
            </w:r>
          </w:p>
        </w:tc>
        <w:tc>
          <w:tcPr>
            <w:tcW w:w="2662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园所幼儿能在小舞台上自如表演，能进行国旗下讲话后进行，可先从大班开始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7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每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月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一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“作”</w:t>
            </w:r>
          </w:p>
        </w:tc>
        <w:tc>
          <w:tcPr>
            <w:tcW w:w="142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1.日常教学成果随时展</w:t>
            </w:r>
          </w:p>
        </w:tc>
        <w:tc>
          <w:tcPr>
            <w:tcW w:w="10460" w:type="dxa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a.以班级为单位，在班级附近的公共墙面创设幼儿作品展示区。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工具：后花园网站“我的作品展”背景板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b.每周正常推进《好未来创意美术》相关课程，教育活动结束后及时将幼儿作品展示在作品展示区内。</w:t>
            </w:r>
          </w:p>
        </w:tc>
        <w:tc>
          <w:tcPr>
            <w:tcW w:w="266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回园正常推进课程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17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2.每月月底展示显创新</w:t>
            </w:r>
          </w:p>
        </w:tc>
        <w:tc>
          <w:tcPr>
            <w:tcW w:w="10460" w:type="dxa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a.投放各种辅助材料，如：各种纸张，盒子，瓶盖，树枝，树叶、线等可以让幼儿发挥想象力进行创作的材料。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b.引导幼儿结合提供的各种辅助材料，将创意美术的教学内容进行在创作，培养幼儿的创意。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c.每月月底组织一次，“师幼创意展”或“亲子创意展”现场作画，直接展示。</w:t>
            </w:r>
          </w:p>
        </w:tc>
        <w:tc>
          <w:tcPr>
            <w:tcW w:w="266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回园即可执行，月底展示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17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互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动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墙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面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让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创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意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无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限</w:t>
            </w:r>
          </w:p>
        </w:tc>
        <w:tc>
          <w:tcPr>
            <w:tcW w:w="142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看图说话，让孩子想得到，说得出</w:t>
            </w:r>
          </w:p>
        </w:tc>
        <w:tc>
          <w:tcPr>
            <w:tcW w:w="10460" w:type="dxa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班级正常开展《好未来阅读》《国学经典》《魔法英语》等教育活动。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班级创设语言区，将课程的图片打印出来，在班级语言区进行看图片复述课堂学习的内容。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工具：课件图片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小班教师提供图片，以填空的形式让幼儿仿编，创编儿歌，故事；中大班引导孩子自己根据教学内容先创编，在把自己的想法画出来，然后和小伙伴一起分享，并尝试说一说小伙伴的作品。</w:t>
            </w:r>
          </w:p>
        </w:tc>
        <w:tc>
          <w:tcPr>
            <w:tcW w:w="266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回园即可落实，正常推进课程，每次课程都加入仿编、创编的活动目标。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墙面玩具，让孩子动手动脑，想创意</w:t>
            </w:r>
          </w:p>
        </w:tc>
        <w:tc>
          <w:tcPr>
            <w:tcW w:w="10460" w:type="dxa"/>
          </w:tcPr>
          <w:p>
            <w:pPr>
              <w:numPr>
                <w:ilvl w:val="0"/>
                <w:numId w:val="5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利用好班级墙面和走廊墙面，投放墙面玩具。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引导幼儿在墙面玩具上操作，动手动脑想创意。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如：思维数学投放操作卡，让幼儿创编新的玩法，巩固数学知识。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工具：思维数学操作卡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国学经典投放编织器，让幼儿进行创意编织。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唱唱跳跳投放乐器，让幼儿进行打击乐曲等等。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工具：唱唱跳跳材料包</w:t>
            </w:r>
          </w:p>
        </w:tc>
        <w:tc>
          <w:tcPr>
            <w:tcW w:w="266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回园利用一个月的时间对公共区域进行环创，随环创完成进度陆续让孩子操作。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17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幼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儿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园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广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舞</w:t>
            </w:r>
          </w:p>
        </w:tc>
        <w:tc>
          <w:tcPr>
            <w:tcW w:w="142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确定广场舞内容</w:t>
            </w:r>
          </w:p>
        </w:tc>
        <w:tc>
          <w:tcPr>
            <w:tcW w:w="10460" w:type="dxa"/>
          </w:tcPr>
          <w:p>
            <w:pPr>
              <w:numPr>
                <w:ilvl w:val="0"/>
                <w:numId w:val="6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幼儿正常进行相关教育活动，利用教育活动，复习课程，户外时间帮助幼儿将动作练习熟练。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工具：各科目展示音乐，后花园教师，幼儿舞蹈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如：好未来阅读：儿歌律动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好未来冠军宝贝：操节、展示操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好未来魔法英语：歌谣律动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好未来唱唱跳跳：舞蹈、律动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国学经典：诗文雅颂（古诗联唱）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童音足球：技能操节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b.选择能够辐射自己园所招生范围的小广场，提前踩点，确定每天幼儿展示时间（广场上人流量比较高的时候）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c.组织幼儿进行广场舞活动（安全起见，建议约好时间，直接号召家长按照约定时间带孩子聚集到会场）</w:t>
            </w:r>
          </w:p>
        </w:tc>
        <w:tc>
          <w:tcPr>
            <w:tcW w:w="266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回园正常推进课程，并进行练习，一个月之后可进行广场舞活动（根据天气调整广场舞的时间段和时长）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  <w:jc w:val="center"/>
        </w:trPr>
        <w:tc>
          <w:tcPr>
            <w:tcW w:w="117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拓展形式</w:t>
            </w:r>
          </w:p>
        </w:tc>
        <w:tc>
          <w:tcPr>
            <w:tcW w:w="10460" w:type="dxa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a.除了在固定的地点进行展示，还可以采取更多的形式，目的将自己生源所涉及的区域都被辐射到。如：闹市快闪，街道徒步等等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b.增加更多形式的展示内容。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工具：各科目展示音乐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如：好未来唱唱跳跳：打击乐，音乐游戏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好未来冠军宝贝：体育游戏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童音足球：足球技能展示</w:t>
            </w:r>
          </w:p>
        </w:tc>
        <w:tc>
          <w:tcPr>
            <w:tcW w:w="266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随时根据广场舞开展的情况，以及周边广场舞观众的反馈更换展示形式及内容。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117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快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乐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星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期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天</w:t>
            </w:r>
          </w:p>
        </w:tc>
        <w:tc>
          <w:tcPr>
            <w:tcW w:w="142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保证户外活动，让孩子爱上运动</w:t>
            </w:r>
          </w:p>
        </w:tc>
        <w:tc>
          <w:tcPr>
            <w:tcW w:w="10460" w:type="dxa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a.每天保证户外活动，晨间体锻可以让可以让家长做义工，帮助教师看管幼儿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b.提供户外器械，让幼儿户外有的玩。</w:t>
            </w:r>
          </w:p>
        </w:tc>
        <w:tc>
          <w:tcPr>
            <w:tcW w:w="266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回园立即执行，冬天天冷注意先让幼儿跑步热身，在开始游戏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17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每周一种户外器械，拓展一物多玩</w:t>
            </w:r>
          </w:p>
        </w:tc>
        <w:tc>
          <w:tcPr>
            <w:tcW w:w="10460" w:type="dxa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a.依据标准做到幼儿人手5种户外器械。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工具：《好未来冠军宝贝》幼儿器械包，教师自制幼儿户外器械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b.制定户外器械一物多玩计划，并按照计划代理幼儿完成活动。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c.教师按照计划组织户外活动，户外活动分为集体游戏和分散游戏，两种游戏都要围绕本周一物多玩的器械来开展。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工具：《好未来冠军宝贝》教师用书——游戏卡</w:t>
            </w:r>
          </w:p>
        </w:tc>
        <w:tc>
          <w:tcPr>
            <w:tcW w:w="266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回园立即执行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7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周末亲子共育，班级群内打卡</w:t>
            </w:r>
          </w:p>
        </w:tc>
        <w:tc>
          <w:tcPr>
            <w:tcW w:w="10460" w:type="dxa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a.幼儿将每周探索的一物多玩的方法带回家，和父母一起互动。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b.家长和幼儿一起探索该器械亲子一物多玩的更多形式。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工具：《好未来冠军宝贝》幼儿用书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c.家长将互动的视频录制下来并发送到班级群内打卡。</w:t>
            </w:r>
          </w:p>
        </w:tc>
        <w:tc>
          <w:tcPr>
            <w:tcW w:w="266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回园立即执行</w:t>
            </w:r>
          </w:p>
        </w:tc>
      </w:tr>
    </w:tbl>
    <w:p>
      <w:pPr>
        <w:tabs>
          <w:tab w:val="left" w:pos="2803"/>
        </w:tabs>
        <w:rPr>
          <w:rFonts w:hint="eastAsia" w:ascii="宋体" w:hAnsi="宋体" w:eastAsia="宋体" w:cs="宋体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75374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20799" b="14231"/>
                  <a:stretch>
                    <a:fillRect/>
                  </a:stretch>
                </pic:blipFill>
                <pic:spPr>
                  <a:xfrm>
                    <a:off x="0" y="0"/>
                    <a:ext cx="995807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A5118"/>
    <w:multiLevelType w:val="singleLevel"/>
    <w:tmpl w:val="5DCA5118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DCB710B"/>
    <w:multiLevelType w:val="singleLevel"/>
    <w:tmpl w:val="5DCB710B"/>
    <w:lvl w:ilvl="0" w:tentative="0">
      <w:start w:val="1"/>
      <w:numFmt w:val="lowerLetter"/>
      <w:suff w:val="nothing"/>
      <w:lvlText w:val="%1."/>
      <w:lvlJc w:val="left"/>
    </w:lvl>
  </w:abstractNum>
  <w:abstractNum w:abstractNumId="2">
    <w:nsid w:val="5DCB74A8"/>
    <w:multiLevelType w:val="singleLevel"/>
    <w:tmpl w:val="5DCB74A8"/>
    <w:lvl w:ilvl="0" w:tentative="0">
      <w:start w:val="1"/>
      <w:numFmt w:val="lowerLetter"/>
      <w:suff w:val="nothing"/>
      <w:lvlText w:val="%1."/>
      <w:lvlJc w:val="left"/>
    </w:lvl>
  </w:abstractNum>
  <w:abstractNum w:abstractNumId="3">
    <w:nsid w:val="5DCBA6F5"/>
    <w:multiLevelType w:val="singleLevel"/>
    <w:tmpl w:val="5DCBA6F5"/>
    <w:lvl w:ilvl="0" w:tentative="0">
      <w:start w:val="1"/>
      <w:numFmt w:val="lowerLetter"/>
      <w:suff w:val="nothing"/>
      <w:lvlText w:val="%1."/>
      <w:lvlJc w:val="left"/>
    </w:lvl>
  </w:abstractNum>
  <w:abstractNum w:abstractNumId="4">
    <w:nsid w:val="5DCBB052"/>
    <w:multiLevelType w:val="singleLevel"/>
    <w:tmpl w:val="5DCBB052"/>
    <w:lvl w:ilvl="0" w:tentative="0">
      <w:start w:val="1"/>
      <w:numFmt w:val="lowerLetter"/>
      <w:suff w:val="nothing"/>
      <w:lvlText w:val="%1."/>
      <w:lvlJc w:val="left"/>
    </w:lvl>
  </w:abstractNum>
  <w:abstractNum w:abstractNumId="5">
    <w:nsid w:val="5DCBB82B"/>
    <w:multiLevelType w:val="singleLevel"/>
    <w:tmpl w:val="5DCBB82B"/>
    <w:lvl w:ilvl="0" w:tentative="0">
      <w:start w:val="1"/>
      <w:numFmt w:val="lowerLetter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8185684"/>
    <w:rsid w:val="409B27DC"/>
    <w:rsid w:val="47415D24"/>
    <w:rsid w:val="50D85779"/>
    <w:rsid w:val="597E790D"/>
    <w:rsid w:val="794A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2019-11-25T07:56:26Z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