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9"/>
        <w:rPr>
          <w:rFonts w:hint="eastAsia" w:asciiTheme="majorEastAsia" w:hAnsiTheme="majorEastAsia" w:eastAsiaTheme="majorEastAsia" w:cstheme="majorEastAsia"/>
          <w:b/>
          <w:bCs/>
          <w:sz w:val="28"/>
          <w:szCs w:val="28"/>
          <w:lang w:eastAsia="zh-CN"/>
        </w:rPr>
      </w:pPr>
      <w:r>
        <w:rPr>
          <w:rFonts w:hint="eastAsia" w:asciiTheme="majorEastAsia" w:hAnsiTheme="majorEastAsia" w:eastAsiaTheme="majorEastAsia" w:cstheme="majorEastAsia"/>
          <w:b/>
          <w:bCs/>
          <w:sz w:val="28"/>
          <w:szCs w:val="28"/>
          <w:lang w:val="en-US" w:eastAsia="zh-CN"/>
        </w:rPr>
        <w:t>【初级培训】【教材类】《好未来阅读》2.0版（</w:t>
      </w:r>
      <w:r>
        <w:rPr>
          <w:rFonts w:hint="eastAsia" w:asciiTheme="majorEastAsia" w:hAnsiTheme="majorEastAsia" w:eastAsiaTheme="majorEastAsia" w:cstheme="majorEastAsia"/>
          <w:b/>
          <w:bCs/>
          <w:sz w:val="28"/>
          <w:szCs w:val="28"/>
        </w:rPr>
        <w:t>逐字稿</w:t>
      </w:r>
      <w:r>
        <w:rPr>
          <w:rFonts w:hint="eastAsia" w:asciiTheme="majorEastAsia" w:hAnsiTheme="majorEastAsia" w:eastAsiaTheme="majorEastAsia" w:cstheme="majorEastAsia"/>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1】亲爱的各位Yojo家人，大家好！首先祝贺大家成为一名Yojo老师。大家知道全国有多少Yojo老师吗？大家猜一猜。告诉大家，我们全国有6万名Yojo老师，没有任何一家幼教机构有这么多老师。所以，大家要不要为自己成为全国最大的幼教组织的一名老师而鼓掌自豪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《好未来阅读》是Yojo最先推出来的课程，由此可见《好未来阅读》的重要性，那下面我就跟各位老师详细介绍一下《好未来阅读》是一门什么样的课程。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【2】在介绍之前，我想先问老师们一个问题，就是大家认为幼儿园的核心竞争力是什么？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（老师们互动回答...）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刚才老师们有说环境设施的，有说师资团队的 ，有说管理运营的，有说课程教材的，那究竟幼儿园的核心竞争力是什么呢？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3】归根结底，是幼儿园培养了不一样的孩子。因为孩子才是我们教育的最终成果，大家认同吗？如果我们培养出来的孩子没有特色，跟其他幼儿园的孩子差不多，那家长会认为我们幼儿园比别家幼儿园有优势吗？一定不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那培养不一样的孩子靠什么？靠的就是不一样的课程，因为不同的课程对孩子知识和能力的培养是不一样的，大家认同吗？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那不一样的课程靠什么？靠的就是不一样的教材，因为教材是课程的基础。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基于这样的认识：不一样的教材造就不一样的课程，不一样的课程造就不一样的孩子，那大家一定想知道，Yojo培养什么不一样的孩子，用了什么不一样的课程和教材，是不是？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【4】好，我们先来回答，Yojo培养什么不一样的孩子？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（老师们自由回答...）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【5】是的，我们Yojo培养的是“四有”儿童。是哪“四有”呢？我们一起大声读出来。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（有自信，有口才，有创意，有活力。）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请问老师们，这样的“四有”儿童，你们想不想要？（想要。）家长想不想要？（想要。）家长就更想要了，估计做梦都想，这样的孩子每个家长都喜欢。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【6】我们之前说过不一样的孩子需要不一样的课程。那我们就来回答第二个问题：Yojo使用什么不一样的课程？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7】我们的Yojo宝宝使用的是Yojo专供课程。什么是专供，就是只有Yojo幼儿园可以用，其他幼儿园不能用，这就保证了我们课程的独特性。不像市面上的课程，只要有钱，都能买到都能用。Yojo专供课程是有钱也买不到，只有我们可以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那我们的专供课程有什么优势呢？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首先是帮助每个孩子奠定未来与城市孩子一起竞争的基础。我们都知道，大城市的孩子有更多的教育资源，我们的孩子拿什么跟他们竞争？只能依托先进科学的课程。Yojo专供课程依托钱学森弟子、著名思维科学家张光鉴教授的理论基础，选用最优质的教学内容，帮助我们的孩子在课程上跟大城市的孩子站在同一起跑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接着，对于家长而言，肯定希望自己的孩子既能力素质强，又能多学知识，能够考个好小学。Yojo专供课程针对县域地区家长的需求，我们针对性把能力素质和知识积累进行了很好的结合，让家长满意。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再者，课程是由老师来教的，而我们很多老师不是幼师毕业，不具备很专业的教学能力，如何保证教学效果呢？这点大家不用担心，Yojo专供课程教法非常简单，我们的课程都有动画教学课件和详细的教师指导用书，老师只要会播放课件，看得懂教师指导用书就能上课。真正手把手教老师上课，帮助老师一步步提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最后，对于园所来说，最在意的是课程好不好展示，能不能让家长看得到好的效果，毕竟最后买单的是家长。Yojo专供课程每一门课程都很好展示，教育成果处处可见，帮助园所打造核心竞争力。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【8】之前我们讲到不一样的课程需要不一样的教材做基础，那Yojo使用什么不一样的教材呢？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9】到目前为止，Yojo一共有6门专供教材，它们都属于”好未来“系列课程。为什么叫”好未来“系列课程呢？因为我们Yojo的口号就是”让教育点亮未来“。我们希望这个系列课程能带给孩子美好的未来。好，我们一起大声说出这六门课程的名字，它们是（好未来阅读、好未来思维数学、好未来创意美术、好未来冠军宝贝、好未来魔法英语、好未来唱唱跳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“好未来”专供课程涵盖了五大领域的四个，《冠军宝贝》对应的是健康领域，《好未来阅读》《魔法英语》对应的是语言领域，《思维数学》对应的是科学领域，《创意美术》《唱唱跳跳》对应的是艺术领域。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【10】课程是为培养目标服务的，那Yojo专供课程如何达到“四有”</w:t>
      </w:r>
      <w:bookmarkStart w:id="0" w:name="_GoBack"/>
      <w:bookmarkEnd w:id="0"/>
      <w:r>
        <w:rPr>
          <w:rFonts w:hint="eastAsia" w:asciiTheme="majorEastAsia" w:hAnsiTheme="majorEastAsia" w:eastAsiaTheme="majorEastAsia" w:cstheme="majorEastAsia"/>
          <w:b w:val="0"/>
          <w:bCs w:val="0"/>
          <w:sz w:val="21"/>
          <w:szCs w:val="21"/>
          <w:lang w:val="en-US" w:eastAsia="zh-CN"/>
        </w:rPr>
        <w:t>培养目标呢？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【11】这六门课程它们都有三个特点，就是能够增强孩子的活力、创意和口才。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先说有口才，这是红缨教育十多年来积淀下来的传统，非常重视孩子的口才培养。Yojo作为红缨教育子品牌，自然继承了这一传统。所以我们“好未来”系列课程每一门课程都鼓励孩子说出来，用嘴巴去表达。比如我们的《思维数学》，就是通过提问，让孩子思考，并用语言表达出来，不仅锻炼了孩子思维能力，还锻炼了孩子的口才。非语言类的课程尚且如此重视培养孩子的口才，就更不用说《好未来阅读》和《魔法英语》这两门专门锻炼孩子口才的课程了，简直就把锻炼孩子口才发挥到了极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接着说有活力，孩子本身就是好动的，充满活力，“好未来”六大课程都有极强的互动性，让孩子在游戏当中学东西，《冠军宝贝》《唱唱跳跳》可谓是有活力的代表。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再说有创意，“好未来”六大课程都强调孩子的发散思维、创造性思维，鼓励孩子大胆地去探索和创编，《思维数学》《创意美术》就是其中的集大成者。比如《创意美术》，我们不框定孩子必须怎样来画画，而是创设一个情景，让孩子自由去表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各位老师，有口才、有创意、有活力的孩子，你们觉得会是什么一种状态？一定是非常有自信。最终达到的效果就是，别人一看，这个幼儿园的孩子怎么这么有自信啊，原来是Yojo幼儿园，难怪这么自信。那我们就真正树立了竞争力和优势。家长只要想让他的孩子有自信，首选Yoj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各位老师，前面花了较多的时间，跟大家介绍了我们Yojo整个课程体系，目的就是让大家知道，我们Yojo的课程是一个整体，就好像是一个人的四肢、躯干和头颅，它们是一个整体，它们相互配合，共同完成培养”有自信、有口才、有创意、有活力“的”四有“儿童的目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【12】那么，接下来我就带大家一起来了解一下Yojo最先推出的课程《好未来阅读》。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【13】首先给大家看一张图，这放映了家长关注孩子在幼儿园学了什么。你会发现，家长最关注的两项分别是口才和读书认字。而这正是语言学习的范畴。由此可见家长最关注孩子在幼儿园语言能力的发展。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【14】所以，家长希望通过语言学习培养这样的孩子，给大家看个视频。（播放杜兆泽川的视频）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看完这个视频，大家什么感受？是不是感到这么大的孩子就练就了如此好的口才，以后一定前途无量，是不是这种感觉？你说家长是不是也希望他的孩子通过语言学习培养出好口才。一定是。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15】可是很多孩子学习语言的现状确实这样的：过度识字、无意义识字、生背儿歌，老师只管让孩子多认字，多背诵，可是孩子不知道用，甚至不知道意思；所学内容没有文学性可言、缺乏优美的字词句积累，孩子学的内容都是东拼西凑过来的，不是出自大家之手，没什么营养，自然孩子得不到优美的语言熏陶；没有绘本、没有故事表演，所以孩子的想象力得不到发展，越学越没劲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【16】那么，《好未来阅读》可以解决以上孩子语言学习的困境吗？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【17】我可以很负责任地跟大家说：可以。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就好像我们《好未来阅读》的口号——好阅读，好口才，成就孩子好未来。《好未来阅读》就是要帮孩子自信练出好口才。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我们一起大声来说一遍口号：（好阅读，好口才，成就孩子好未来。）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接下来，我就跟大家说说《好未来阅读》是如何做到的。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【18】首先在内容的编排上，《好未来阅读》做到了三书合一。既是口语练习书，又是儿歌书，还是绘本书，内容很全面。能够解决孩子什么语言学习的问题呢？口语表达，阅读识字和故事表演。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【19】这样一本内容全面丰富的《好未来阅读》有什么特色呢？总结起来就是“三好”——好玩、好教、好展示。接下来我们一一来说。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【20】特色一：好玩。5+体系，听一听，说一说，读一读，演一演，玩一玩，做到学习形式全覆盖，让孩子乐学爱学。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【21】听说读演玩的学习形式融入到了《好未来阅读》的每堂课当中，那我们来看一下《好未来阅读》包含哪些课型。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有口语表达、儿歌、绕口令、游戏时间、古诗和故事，大家可以看到非常的丰富。接下来我们就一一来感受每种课型的特色和魅力。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22】首先我们来看口语表达。口语表达最重要的功能是教孩子说话，并且能用上优美的词语和句式。如何去做的呢？第一是选用真实的图片，营造出真实的场景，让孩子学了之后能迁移到生活当中去运用。第二是词语和句式根据孩子的年龄特点，由简到难，不断丰富，让孩子掌握起来很轻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接下来我们看一个例子，这张图片是小班9月份的口语表达，我们一起来感受一下。这个口语表达是让小朋友学会自我介绍。下面请老师们变成3岁的小朋友配合一下我，好吗？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小朋友们，请看第一幅图片，里面有个小男孩，他是这样介绍自己的：大家好，我叫李小贝，我今年3岁了。我是一个小男孩，希望大家喜欢我。接着我们看一下第二幅图片，里面有个小女孩，她叫赵小菲，今年也3岁了，她也想学着李小贝小朋友做个自我介绍，哪位小朋友可以来帮帮赵小菲呢？请举手。（请一个老师回答）她的自我介绍很清楚，声音很好听，我们一起为她鼓鼓掌。好，我们一起来说一遍。我想小朋友们都学会介绍自己了是不是？那我们来比比赛，看谁介绍得最清楚，声音最好听。谁先来？（请老师模仿自我介绍，并表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各位老师，刚才我们体验了一下，有没有发现口语表达很有简单，只要让孩子模仿学说就行，说多了孩子就会用了。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23】第二种课型是儿歌，这也是数量最多的课型，每个学期有18个。因为儿歌语言优美，朗朗上口，容易模仿和记忆，适合孩子积累字词和培养语感。我们的儿歌收录的是一线知名作家的获奖作品，具备很高的语言学习价值，能提高孩子的文学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我们来看一看其中的三个代表：金波老师，中国作家协会儿童文学委员会委员，北京市作家协会理事，作品曾多次获得国家图书奖。董恒波老师，获陈伯吹儿童文学奖，两获全国五个一工程奖，三获冰心儿童文学奖。薛卫民老师，首届冰心儿童图书新作奖，上海陈伯吹儿童文学园丁奖优秀作品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除了以上三位文学大咖，我们还有盖尚铎、吴昌烈、程宏明、赵家瑶、蒋应武、李海生、成再耕、王明玉等20余位儿童文学作家。这么庞大的作家阵容，足以体现《好未来阅读》的品味和价值。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接下来，我们就来感受一下金波老师创作的一首儿歌。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【24】名字叫做《如果我是一片雪花》，请欣赏。（播放视频）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听完之后，大家什么感受？（请老师回答）金波老师把雪花写活了，飘到小河里，变成一滴水，和小鱼小虾做游戏；飘到广场上，堆成雪人对你笑；飘到妈妈脸上，亲亲妈妈，快乐地融化。好美好温馨，是不是？这就是名家大作的魅力，孩子在这样的作品熏陶下，不仅学语言还启发想象力和感受美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接下来，我们哪位老师，愿意来试一试，有感情地朗读一下这首儿歌。（请老师朗读，并点评。如果读得好，就请她带着所有老师读一遍；如果读得不好，指出来，讲师带着所有老师读一遍）这位老师读得真好，很有感情，下面请这位老师带着我们一起来读一遍，她读一句，我们跟读一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25】接着我们看“绕口令”，每个学期有3个绕口令。目的就是帮孩子进行发音训练，因为发音是口才培养基础。我们一起来听一听“一个瓜”这个绕口令。（放视频）大家听完什么感受？是不是特别有意思，孩子在有趣的绕口令当中就区分了gua、wa和ma这三个音。好了，我们一起来练一遍，看你能不能顺利读下来。（一起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26】每个学期前三个月的月末都有一节课，叫“游戏时间”，这节课会通过游戏形式，带着孩子一起复习一下本月所学的字词。听了这么久了，我们也来活动一下，玩一个识字游戏好不好？现在我要把所有老师分成8组，然后我们一起来玩“萝卜蹲”的游戏。（分成小兔、小狗、小鸭、小鸟、小猴、老虎、小熊、老鼠8组，“小兔蹲，小兔蹲，小兔蹲完老虎蹲...”）准备好了吗，我们采取淘汰制哦，如果说错或做错的组就淘汰，我们看最终哪三个组能获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27】讲到识字，我们来看一下《好未来阅读》能够帮孩子达到多大识字量。我们采取主题字重复的识字方式，三年下来认识新字800以上，重复出现的字达到2000左右。这是个什么概念呢？我们的孩子幼儿园毕业的时候识字量达到小学二年级的水平。有这样的识字量孩子就能更早的更多的进行课外阅读，奠定孩子长足的语文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【28】接着我们来看下一个题材——故事。我们每个学期最后一个月都有一个故事，采用的是绘本阅读欣赏和故事表演的形式进行呈现。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我们提供了动画片，帮助孩子理解故事情节，引发孩子的兴趣，现在请大家来欣赏《小鳄鱼的酱汤》。（播放视频）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我们还提供电子书，老师可以利用电子书带着孩子一起阅读，教孩子如何指读，我们一起来看一下。（打开电子书）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最后我们提供了角色头饰图，老师可以直接打印下来，套上皮筋就可以用，在故事表演的时候，孩子们带上角色头饰卡，就可以活灵活现地表演了。（打开头饰图片）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29】好故事得要有好的声音，《好未来阅读》选择一线知名配音演员，保证普通话发音标准。左边这位是电影配音演员张鸽，著名的《甄嬛传》当中，她为安陵容配音；右边这位是中央人民广播电台的主持人宋明，能进国家级广播电台做主持人，可见声音的表现力是非常厉害的。孩子们跟着这样的声音专家学语言，就能学一口标准的普通话。</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30】好故事还得要有好的插画、配乐和动画。《好未来阅读》请到了经验丰富的插画师、动画师、配乐师，打造精美可爱的绘图动画，让学习生动有趣。比如我们的配乐是作曲家老董，他是好声音歌手制作人；还有动画团队是软堂专业动漫，他们的代表作被奉为经典，就是《大头儿子小头爸爸》。都看过吗？透露年龄了啊，呵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31】最后，我们来看一下古诗。国家现在在大力弘扬中国传统文化，所以《好未来阅读》每个学期都精选了四首古诗，让孩子进行国学启蒙，通过韵律模仿，提高文学欣赏水平。接下来我们欣赏三首古诗，首先是小班的《画》，我们先一起来欣赏一下。（播放视频）有老师愿意来试一下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【32】我们再来欣赏一首中班的《登鹳雀楼》，这首大家很熟悉吧。有老师可以背诵下来吗？（请老师背诵）好，我们一起来背诵一遍。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【33】最后一首我们一起来欣赏大班的《游子吟》，这首也很有名，也被编成了一首歌，是吗？有老师会唱吗？（请老师唱）好了，唱完了，我们一起跟着动画有感情地读一遍（放视频）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好了，我们来回顾一下，《好未来阅读》包含哪些内容？有口语表达，儿歌，绕口令，游戏时间，故事，古诗。是不是很丰富很有趣？通过全国2000多家联盟园的使用情况来看，普遍反映孩子们非常喜欢上《好未来阅读》课，足见《好未来阅读》好玩程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34】说完了好玩，我们来说第二个特色，就是好教，这个是对于老师来说的，我相信这也是各位老师最在意的部分。《好未来阅读》采用的是三步教学法，很容易操作。首先是3个模块备课不累，《好未来阅读》每节课都只有3个模块，没有复杂的流程，老师很容易备课。再者，图文对应一目了然。还有就是超级详案一句不落。后面大家就可以看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【35】我们来看一下给到老师上课的工具，有一本教师指导用书和一张教学资料包光盘。教师指导用书包含了详细的教案，光盘当中包含了所有的课件。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我们再来看课时安排，以9月份为例，每周4个课时，一个月16个课时。口语表达和游戏时间各一个课时，儿歌和绕口令都是一节新授，一节复习。大家看，教参当中每个月都有一个主题，而且把重点学习内容都给标出来了，方便老师把握重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36】好，接着我们来看具体的教案。以这节新授课为例，我们发现右上角有儿歌图片，方便老师及时查看教学内容，不用再翻幼儿用书。我们还发现教案采用的是模块化的表格形式，清楚明了。然后就是老师上课要说的话都写出来了，所以即使零基础的老师也能轻松上手。还有就是教学组织也模块化了，大家会发现这堂课是三个模块，（听一听，读一读，玩一玩），然后每个模块如何组织，先做什么，后做什么，都流程化了，老师只要会上一节课，后面类似的课就都能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【37】理论讲完了，我们现场来体验。接下来，我来做老师，大家来做孩子，我们一起来模拟上一节儿歌的新授课，好不好？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那我们首先来看一下儿歌新授课的上课流程是什么？老师们，是哪三步教学法？（听一听，读一读，玩一玩）听一听的流程是什么？（兴趣导入，图画欣赏，动画欣赏。）读一读的流程是什么？（儿歌复述，完整朗读。）玩一玩的流程是什么？（游戏导入，游戏玩法，游戏总结。）</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38】我们要体验的这节教学活动是小班下学期的《河马刷牙》的新授课。我们一起来看一下教学目标，来大家一起读一下。（感受儿歌的趣味，增强对刷牙的喜爱。能结合图片认真听儿歌，并完整跟读。学习重点字词“河马”“刷牙”。）教学准备我们一起来读一下。（《好未来阅读》教学光盘、《好未来阅读》幼儿用书2册、教师自制字卡“河马”“刷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【39】好了，现在请大家变成三四岁的小朋友，我们的体验课马上就要开始了，大家准备好了吗？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（体验课进行时...）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备注：区域督导一定要提前备课，熟悉教参和课件，准备好两张字卡，严格按照教参的流程去上课。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好了，各位老师，体验课结束了，大家觉得好不好上课？大家会发现只要按照教参的步骤一步一步去操作，就能把课上下来。我相信各位老师也都能上，大家有没有信心？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40】儿歌新授课之后就是一节复习课，复习课当中就有儿歌律动的环节，需要老师带着孩子们进行动作创编，这也是一个发展孩子创意的的环节。下面我们就分组来创编动作，然后我们来表演好不好？（分成两组，给5分钟时间，进行动作创编，然后分组表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各位老师刚才玩得好开心呀，看来老师们也很喜欢我们的《好未来阅读》，我相信大家也一定能够教好《好未来阅读》。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41】好，接下来，我们来说《好未来阅读》第三个特色：好展示。我相信这是我们园长很关心的环节，因为教的好不如展示得好，只有展示好了，家长才能真正认可我们，大家说是还是不是？《好未来阅读》展示的核心就是“语言秀出来”，有哪些形式呢？主要有三种：儿歌秀、演讲秀、表演秀。下面我给大家介绍两个能帮助我们园所展示好的工具好不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42】第一个工具就是“Yojo小舞台”。咱们的小朋友可以在班级里面的小舞台上练，然后练好了可以到我们园所的小舞台上去展示，比如晨迎晚送的时候，小朋友在上面表演儿歌、绕口令、自我介绍。律动等，你说家长看到了是不是很开心。所以我们一起说出最上面那句话：（Yojo小舞台，魅力秀出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43】第二个工具就是《好未来阅读》故事表演包，这个表演包里面包含了服装道具、剧本、音乐光盘，几乎不用我们老师做额外的准备，让我们轻松排节目。最关键的是，用表演包可以大大增强我们故事表演的效果，让家长满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44】讲完了三大特色，我们来看一下《好未来阅读》课程的产品体系，包含幼儿用书和教师用书，幼儿套装每学期包含一本幼儿用书和一张互动学习软件，教师套装每学期包含一本教师指导用书和一张教学资料包光盘，幼儿套装和教师套装都有托小中大8册。其中，我们还提供了儿歌律动视频，在Yojo网站上可以免费下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45】当然我们也准备了教师用的大字卡和小朋友用的小字卡供园所选择。大字卡方便老师上课，确保文字书写规范，减轻老师备课压力。小字卡方便家长检查孩子学习效果和帮助孩子复习巩固，实现家园共育。需要跟大家说明的是托班的字卡有图片，其他的年级没有图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46】好，通过刚才我的讲解，相信大家对《好未来阅读》的课程有了比较全面的了解，希望我的讲解能够帮助老师们上好《好未来阅读》的信心。那最后，我们再来总结一下《好未来阅读》的三大特色。第一是（老师回应：好玩），名家儿歌跳出来，故事演出来，游戏中学习字、词、句。为孩子的语言学习打下坚实的基础！第二是（老师回应：好教），教学资源丰富，课堂组织模块化，详细到每句话的教案，老师们超轻松！第三是（老师回应：好展示），每学期一个故事表演，学习效果一目了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47】好，各位老师，到此关于《好未来阅读》的介绍到此结束，我们一起把《好未来阅读》的口号说出来作为结束好吗？（好阅读，好口才，成就孩子好未来！）我相信在我们在场所有Yojo老师的努力下，我们一定可以通过《好未来阅读》等Yojo的专供课程，帮助我们的孩子成为“有自信、有口才、有创意、有活力”的四有儿童，成就孩子美好的未来！谢谢各位老师的聆听！</w:t>
      </w:r>
    </w:p>
    <w:sectPr>
      <w:headerReference r:id="rId3" w:type="default"/>
      <w:footerReference r:id="rId4" w:type="default"/>
      <w:pgSz w:w="11906" w:h="16838"/>
      <w:pgMar w:top="567" w:right="567" w:bottom="567" w:left="567" w:header="567" w:footer="283"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字体管家娜娜体">
    <w:panose1 w:val="00020600040101010101"/>
    <w:charset w:val="86"/>
    <w:family w:val="auto"/>
    <w:pitch w:val="default"/>
    <w:sig w:usb0="A00002BF" w:usb1="18EF7CFA" w:usb2="00000016" w:usb3="00000000" w:csb0="0004009F" w:csb1="DFD70000"/>
  </w:font>
  <w:font w:name="字体管家糖果">
    <w:panose1 w:val="00020600040101010101"/>
    <w:charset w:val="86"/>
    <w:family w:val="auto"/>
    <w:pitch w:val="default"/>
    <w:sig w:usb0="A00002BF" w:usb1="18EF7CFA" w:usb2="00000016" w:usb3="00000000" w:csb0="0004009F" w:csb1="DFD70000"/>
  </w:font>
  <w:font w:name="字体管家彩虹羊">
    <w:panose1 w:val="02000500000000000000"/>
    <w:charset w:val="80"/>
    <w:family w:val="auto"/>
    <w:pitch w:val="default"/>
    <w:sig w:usb0="F7FFAEFF" w:usb1="F9DFFFFF" w:usb2="001FFDFF" w:usb3="00000000" w:csb0="600301FF" w:csb1="FFFF0000"/>
  </w:font>
  <w:font w:name="H2O">
    <w:panose1 w:val="00000400000000000000"/>
    <w:charset w:val="00"/>
    <w:family w:val="auto"/>
    <w:pitch w:val="default"/>
    <w:sig w:usb0="00000003" w:usb1="00000000" w:usb2="00000000" w:usb3="00000000" w:csb0="00000001" w:csb1="00000000"/>
  </w:font>
  <w:font w:name="字体管家元旦">
    <w:panose1 w:val="02000500000000000000"/>
    <w:charset w:val="86"/>
    <w:family w:val="auto"/>
    <w:pitch w:val="default"/>
    <w:sig w:usb0="F7FFAEFF" w:usb1="F9DFFFFF" w:usb2="001FFDFF" w:usb3="00000000" w:csb0="00040003" w:csb1="C4900000"/>
  </w:font>
  <w:font w:name="Calibri Light">
    <w:panose1 w:val="020F0302020204030204"/>
    <w:charset w:val="00"/>
    <w:family w:val="auto"/>
    <w:pitch w:val="default"/>
    <w:sig w:usb0="E0002AFF" w:usb1="C000247B" w:usb2="00000009" w:usb3="00000000" w:csb0="200001FF" w:csb1="00000000"/>
  </w:font>
  <w:font w:name="义启小魏楷">
    <w:panose1 w:val="02010601030101010101"/>
    <w:charset w:val="80"/>
    <w:family w:val="auto"/>
    <w:pitch w:val="default"/>
    <w:sig w:usb0="800002BF" w:usb1="184F6CF8" w:usb2="00000012" w:usb3="00000000" w:csb0="00020001" w:csb1="00000000"/>
  </w:font>
  <w:font w:name="字体管家仿宋">
    <w:panose1 w:val="00020600040101010101"/>
    <w:charset w:val="86"/>
    <w:family w:val="auto"/>
    <w:pitch w:val="default"/>
    <w:sig w:usb0="A00002BF" w:usb1="18E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jc w:val="right"/>
    </w:pPr>
    <w:r>
      <w:rPr>
        <w:rFonts w:hint="eastAsia"/>
        <w:lang w:val="en-US" w:eastAsia="zh-CN"/>
      </w:rPr>
      <w:t>Yojo联盟中心 教研部 王方</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r>
      <w:rPr>
        <w:rFonts w:hint="eastAsia" w:ascii="Calibri" w:hAnsi="Calibri" w:eastAsia="宋体" w:cs="Times New Roman"/>
        <w:kern w:val="2"/>
        <w:sz w:val="18"/>
        <w:szCs w:val="18"/>
        <w:lang w:val="en-US" w:eastAsia="zh-CN" w:bidi="ar-SA"/>
      </w:rPr>
      <w:drawing>
        <wp:inline distT="0" distB="0" distL="114300" distR="114300">
          <wp:extent cx="1524000" cy="39941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lum/>
                  </a:blip>
                  <a:stretch>
                    <a:fillRect/>
                  </a:stretch>
                </pic:blipFill>
                <pic:spPr>
                  <a:xfrm>
                    <a:off x="0" y="0"/>
                    <a:ext cx="1524000" cy="399415"/>
                  </a:xfrm>
                  <a:prstGeom prst="rect">
                    <a:avLst/>
                  </a:prstGeom>
                  <a:noFill/>
                  <a:ln w="9525">
                    <a:noFill/>
                  </a:ln>
                </pic:spPr>
              </pic:pic>
            </a:graphicData>
          </a:graphic>
        </wp:inline>
      </w:drawing>
    </w:r>
    <w:r>
      <w:rPr>
        <w:rFonts w:hint="eastAsia"/>
      </w:rPr>
      <w:t xml:space="preserve"> </w:t>
    </w:r>
    <w:r>
      <w:rPr>
        <w:rFonts w:hint="eastAsia"/>
        <w:lang w:val="en-US" w:eastAsia="zh-CN"/>
      </w:rPr>
      <w:t xml:space="preserve">                                                                             </w:t>
    </w:r>
    <w:r>
      <w:rPr>
        <w:rFonts w:hint="eastAsia"/>
      </w:rPr>
      <w:t>让教育点亮未来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327A27"/>
    <w:rsid w:val="12E652E7"/>
    <w:rsid w:val="2C0E373C"/>
    <w:rsid w:val="351E6E93"/>
    <w:rsid w:val="36C82E80"/>
    <w:rsid w:val="3E106B27"/>
    <w:rsid w:val="40AD2D4C"/>
    <w:rsid w:val="57753C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64</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hoing</dc:creator>
  <cp:lastModifiedBy>茹霖</cp:lastModifiedBy>
  <dcterms:modified xsi:type="dcterms:W3CDTF">2018-08-14T08:39:58Z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